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E" w:rsidRPr="00F238AE" w:rsidRDefault="00151EB5">
      <w:pPr>
        <w:rPr>
          <w:b/>
        </w:rPr>
      </w:pPr>
      <w:r>
        <w:rPr>
          <w:b/>
        </w:rPr>
        <w:t>Špičkový podnik z Vysočiny</w:t>
      </w:r>
      <w:bookmarkStart w:id="0" w:name="_GoBack"/>
      <w:bookmarkEnd w:id="0"/>
    </w:p>
    <w:p w:rsidR="009D79E3" w:rsidRDefault="009D79E3">
      <w:r>
        <w:t>Na volební konferenci Zemědělského svazu ČR byly oceněny nejlepší členské podniky v rámci soutěže TOP ZS 2019. Absolutním vítězem napříč všemi kategoriemi se stala společnost ZERAS a.s., která získala prvenství i v kategorii bramborářsko-ovesná a horská výrobní oblast. Aby byl výčet úplný, závod byl oceněn i v další tradiční soutěži Zemědělec roku, kde si odnesl vítězné poháry pro nejlepšího chovatele a pro nejlepší podnik s potravinářskou produkcí.</w:t>
      </w:r>
    </w:p>
    <w:p w:rsidR="009D79E3" w:rsidRDefault="008316C9">
      <w:r>
        <w:t>Vydali jsme se do Radostína nad Oslavou, kde společnost sídlí, aby nám ji představil předseda představenstva ing. František Toman.</w:t>
      </w:r>
    </w:p>
    <w:p w:rsidR="00F238AE" w:rsidRPr="00F238AE" w:rsidRDefault="00F238AE">
      <w:pPr>
        <w:rPr>
          <w:b/>
        </w:rPr>
      </w:pPr>
      <w:r w:rsidRPr="00F238AE">
        <w:rPr>
          <w:b/>
        </w:rPr>
        <w:t>Dobré vztahy</w:t>
      </w:r>
    </w:p>
    <w:p w:rsidR="008316C9" w:rsidRDefault="00452016">
      <w:r>
        <w:t>Jde o klasický zemědělský podnik se zaměřením na chov dojného skotu</w:t>
      </w:r>
      <w:r w:rsidR="00F238AE">
        <w:t xml:space="preserve"> s celkem 3500 velkými dobytčími jednotkami</w:t>
      </w:r>
      <w:r>
        <w:t>, hospodařící na celkem 1870 hektarech zemědělské půdy v katastru pěti obcí. Jsme na Vysočině, takže v osevním postupu nalezneme i brambory, které jsou zčásti sadbové a zčásti konzumní. Konzumní jsou dále upravovány v bramborárně společně vlastněné s dalším pěstitelem a oloupané dodávány odběratelům v okolí.</w:t>
      </w:r>
    </w:p>
    <w:p w:rsidR="00F238AE" w:rsidRDefault="00452016">
      <w:r>
        <w:t>Pět obcí znamená i neustálý kontakt s obyvateli těchto vsí. Podle Františka Tomana je důležité hlavně navzájem komunikovat</w:t>
      </w:r>
      <w:r w:rsidR="00F238AE">
        <w:t xml:space="preserve"> a vzájemně si vycházet vstříc</w:t>
      </w:r>
      <w:r>
        <w:t xml:space="preserve">. Například podnik zřídil sběrný dvůr, kam mají obyvatelé možnost zdarma umístit biologický odpad. Ten je následně kompostován a využit jako kvalitní zdroj organické hmoty a živin na polích podniku. Podnik zdarma udržuje okolí obecních cest, přispívá na údržbu komunikací a v zimě </w:t>
      </w:r>
      <w:r w:rsidR="00F238AE">
        <w:t>se stará o odkliz sněhu.</w:t>
      </w:r>
    </w:p>
    <w:p w:rsidR="00452016" w:rsidRDefault="00F238AE">
      <w:r>
        <w:t xml:space="preserve">Naopak sokolové chodí pravidelně na brigády a sbírají na pozemcích kameny. Na zdejších kamenitých polích takřka nekonečný boj. A za to jsou odměňováni ve zvýhodněné sazbě. </w:t>
      </w:r>
      <w:r w:rsidR="00452016">
        <w:t>„Každý to bere jako samozřejmost, ale spolu s příspěvky dvěma farnostem</w:t>
      </w:r>
      <w:r>
        <w:t xml:space="preserve"> a</w:t>
      </w:r>
      <w:r w:rsidR="00452016">
        <w:t xml:space="preserve"> </w:t>
      </w:r>
      <w:r>
        <w:t>prakticky všem místním zájmovým spolkům jde o částky v řádech statisíců korun,“ doplnil předseda představenstva.</w:t>
      </w:r>
    </w:p>
    <w:p w:rsidR="00716F52" w:rsidRPr="00716F52" w:rsidRDefault="00716F52">
      <w:pPr>
        <w:rPr>
          <w:b/>
        </w:rPr>
      </w:pPr>
      <w:r w:rsidRPr="00716F52">
        <w:rPr>
          <w:b/>
        </w:rPr>
        <w:t>Pestrá skladba plodin</w:t>
      </w:r>
    </w:p>
    <w:p w:rsidR="00F238AE" w:rsidRDefault="00F238AE">
      <w:r>
        <w:t xml:space="preserve">Z celkové výměry tvoří 420 hektarů louky. Porosty jsou sklízeny na seno, nejkvalitnější z nich na </w:t>
      </w:r>
      <w:proofErr w:type="spellStart"/>
      <w:r>
        <w:t>senáž</w:t>
      </w:r>
      <w:proofErr w:type="spellEnd"/>
      <w:r>
        <w:t xml:space="preserve">. Vlastně téměř celá výměra slouží jako zdroj krmiv, jehož základem jsou jetelové porosty. Podnik využívá </w:t>
      </w:r>
      <w:proofErr w:type="spellStart"/>
      <w:r>
        <w:t>šestihonný</w:t>
      </w:r>
      <w:proofErr w:type="spellEnd"/>
      <w:r>
        <w:t xml:space="preserve"> osevní postup, ve kterém najdeme kolem 230 hektarů jetele, stejná plocha je oseta podsevy jetele do směsek hrachu s ječmenem, z nichž se vyrábí </w:t>
      </w:r>
      <w:proofErr w:type="spellStart"/>
      <w:r>
        <w:t>senáž</w:t>
      </w:r>
      <w:proofErr w:type="spellEnd"/>
      <w:r>
        <w:t>. Dalších 340 he</w:t>
      </w:r>
      <w:r w:rsidR="00716F52">
        <w:t>ktarů tvoří kukuřice na siláž, 300 ha ozimá pšenice, 100 a 70 hektarů jarního a ozimého ječmene a sto hektarů řepky. Brambory rostou na 40 – 50 hektarech a pro zlepšení ochrany proti erozi se do osevního postupu zařazuje i kmín.</w:t>
      </w:r>
    </w:p>
    <w:p w:rsidR="00716F52" w:rsidRDefault="00DF680E">
      <w:r>
        <w:t>Ještě před několika lety na polích dominovaly jetelotravní směsky. Ale se „</w:t>
      </w:r>
      <w:proofErr w:type="spellStart"/>
      <w:r>
        <w:t>spřísněním</w:t>
      </w:r>
      <w:proofErr w:type="spellEnd"/>
      <w:r>
        <w:t xml:space="preserve">“ podmínek a doplněním </w:t>
      </w:r>
      <w:proofErr w:type="spellStart"/>
      <w:r>
        <w:t>greeningu</w:t>
      </w:r>
      <w:proofErr w:type="spellEnd"/>
      <w:r>
        <w:t xml:space="preserve"> byly nahrazeny </w:t>
      </w:r>
      <w:proofErr w:type="spellStart"/>
      <w:r>
        <w:t>jednodruhovými</w:t>
      </w:r>
      <w:proofErr w:type="spellEnd"/>
      <w:r>
        <w:t xml:space="preserve"> intenzivními jetelovými porosty s roční </w:t>
      </w:r>
      <w:r w:rsidR="00EF350B">
        <w:t>periodicitou.</w:t>
      </w:r>
    </w:p>
    <w:p w:rsidR="00EF350B" w:rsidRDefault="00EF350B" w:rsidP="00EF350B">
      <w:r>
        <w:t>Stejně jako v jiných oblastech se na letošním výsledku sklizně podepsalo sucho. Na víceletých pícninách šlo o meziroční propad 30 procent, na loukách byl ještě výraznější, přičemž byly znát lokální rozdíly. Kde alespoň trochu zapršelo ve vhodnou chvíli, tam nedostatek vláhy porostům tolik neublížil.</w:t>
      </w:r>
    </w:p>
    <w:p w:rsidR="00EF350B" w:rsidRDefault="00EF350B">
      <w:r>
        <w:lastRenderedPageBreak/>
        <w:t xml:space="preserve">Louky se v této oblasti tradičně sklízejí poměrně brzy, takže na některých stihly narůst i otavy. Veškeré louky se obnovují, </w:t>
      </w:r>
      <w:proofErr w:type="spellStart"/>
      <w:r>
        <w:t>přisévají</w:t>
      </w:r>
      <w:proofErr w:type="spellEnd"/>
      <w:r>
        <w:t xml:space="preserve"> se hybridními travami a jetelovinami, takže si udržují produkční charakter. Většina luk je na hůře přístupných pozemcích nebo v zónách s omezením. Zhruba dvacet procent luk, kde je to možné, se přihnojuje kejdou.</w:t>
      </w:r>
    </w:p>
    <w:p w:rsidR="004A4F4E" w:rsidRPr="004A4F4E" w:rsidRDefault="004A4F4E">
      <w:pPr>
        <w:rPr>
          <w:b/>
        </w:rPr>
      </w:pPr>
      <w:r w:rsidRPr="004A4F4E">
        <w:rPr>
          <w:b/>
        </w:rPr>
        <w:t>Přesné zemědělství</w:t>
      </w:r>
    </w:p>
    <w:p w:rsidR="00EF350B" w:rsidRDefault="00EF350B">
      <w:r>
        <w:t xml:space="preserve">Na orné půdě se používají </w:t>
      </w:r>
      <w:proofErr w:type="spellStart"/>
      <w:r>
        <w:t>bezorebné</w:t>
      </w:r>
      <w:proofErr w:type="spellEnd"/>
      <w:r>
        <w:t xml:space="preserve"> technologie zpracování půdy, přičemž všechny pozemky se kypří v různé hloubce podle </w:t>
      </w:r>
      <w:r w:rsidR="00751403">
        <w:t>podmínek</w:t>
      </w:r>
      <w:r>
        <w:t>. „Máme kamenité půdy, takže orbou bychom pouze vytahovali kameny na povrch. Navíc kypření a různou hloubkou je z hlediska utužení výhodnější, než každoroční orba ve stálé hloubce,“ doplnil ing. Toman. Ke snížení utužení půd přispívá i pásový traktor a nářadí s vyššími pracovními záběry, které snižují množství přejezdů po pozemcích.</w:t>
      </w:r>
    </w:p>
    <w:p w:rsidR="00EF350B" w:rsidRDefault="00751403">
      <w:r>
        <w:t>I společnost ZERAS využívá systémy přesného zemědělství. Na pěti strojích najdeme typické kloboučky pro příjem satelitního signálu a například kukuřice se vysévá variabilně podle</w:t>
      </w:r>
      <w:r w:rsidR="00EB0010">
        <w:t xml:space="preserve"> výnosového</w:t>
      </w:r>
      <w:r>
        <w:t xml:space="preserve"> potenciálu půdy. Veškeré zpracování půdy, setí, sečení píce i sklizeň zrnin je řízena pomocí družice, aby se minimalizoval počet přejezdů a zbytečné ztráty paliva, osiva či hnojiv.</w:t>
      </w:r>
    </w:p>
    <w:p w:rsidR="00751403" w:rsidRDefault="00751403">
      <w:r>
        <w:t>Při chemické ochraně rostlin jsou využívány kolejové řádky, ale i zde došlo ke změně. Již na jaře se o ochranu plodin postará nový postřikovač se vzduchovou podporou a automatickým ovládáním pracovních sekcí pro další úsporu prostředků na ochranu rostlin.</w:t>
      </w:r>
    </w:p>
    <w:p w:rsidR="00751403" w:rsidRDefault="00751403">
      <w:r>
        <w:t>Důležitou roli při práci s půdou hrají organická hnojiva. Stáje produkují dostatečné množství hnoje a kejdy, takže každým rokem se na třetinu výměry orné půdy aplikuje hnůj. Kejda je kromě již zmíněných luk určena pro aplikaci před setím ozimů a kukuřice a pro regenerační přihnojení kukuřice. Pro získání dostatku hnoje je důležitá sláma. Tu v Radostíně nad Oslavou a okolních obcích sklízejí ze všech polí s obilovinami a ještě je potřeba nakupovat od ostatních.</w:t>
      </w:r>
    </w:p>
    <w:p w:rsidR="00751403" w:rsidRPr="00F77746" w:rsidRDefault="00F77746">
      <w:pPr>
        <w:rPr>
          <w:b/>
        </w:rPr>
      </w:pPr>
      <w:r w:rsidRPr="00F77746">
        <w:rPr>
          <w:b/>
        </w:rPr>
        <w:t>Specializace na mléko</w:t>
      </w:r>
    </w:p>
    <w:p w:rsidR="00F77746" w:rsidRDefault="00421047">
      <w:r>
        <w:t>Ve stájích najdeme zhruba 1580 holštýnských krav s pr</w:t>
      </w:r>
      <w:r w:rsidR="00EB0010">
        <w:t xml:space="preserve">ůměrnou </w:t>
      </w:r>
      <w:proofErr w:type="gramStart"/>
      <w:r w:rsidR="00EB0010">
        <w:t xml:space="preserve">užitkovostí  </w:t>
      </w:r>
      <w:r>
        <w:t>12</w:t>
      </w:r>
      <w:proofErr w:type="gramEnd"/>
      <w:r>
        <w:t xml:space="preserve"> tisíc litrů mléka ročně. Dojnice jsou umístěny ve dvou střediscích, v Pavlově a Radostíně. Podnik se specializuje na mléko, takže býčci jsou prodávání ještě jako telata a ve stejném věku se prodává i část jalovic, která neslouží k obnově stáda.</w:t>
      </w:r>
    </w:p>
    <w:p w:rsidR="00421047" w:rsidRDefault="00421047">
      <w:r>
        <w:t>V Pavlově najdeme star</w:t>
      </w:r>
      <w:r w:rsidR="00EB0010">
        <w:t xml:space="preserve">ší rekonstruované </w:t>
      </w:r>
      <w:proofErr w:type="gramStart"/>
      <w:r w:rsidR="00EB0010">
        <w:t xml:space="preserve">stáje </w:t>
      </w:r>
      <w:r>
        <w:t xml:space="preserve"> ustájení</w:t>
      </w:r>
      <w:proofErr w:type="gramEnd"/>
      <w:r>
        <w:t xml:space="preserve"> se stlaným provozem pro polovinu zvířat. V Radostíně je ustájena druhá polovina dojnic v nově postavených dvou halách s kejdovým provozem. Jednak díky novějšímu postavení, ale i obecně levnějšímu provozu kejdového ustájení vychází </w:t>
      </w:r>
      <w:proofErr w:type="spellStart"/>
      <w:r>
        <w:t>radostínská</w:t>
      </w:r>
      <w:proofErr w:type="spellEnd"/>
      <w:r>
        <w:t xml:space="preserve"> stáj lépe jak z hlediska užitkovosti, tak z hlediska provozních nákladů.</w:t>
      </w:r>
    </w:p>
    <w:p w:rsidR="00421047" w:rsidRDefault="00421047">
      <w:r>
        <w:t>Možná i to je důvodem další připravované investice. V současné době probíhají jednání s obcí o výstavbě nových budov, kde by se soustředily všechny dojnice. Ovšem stáj v Pavlově neosiří. Využije se jako odchovna mladého dobytka. A v Radostíně vyroste nová kruhová dojírna, stáj pro 500 dojnic s kejdovým hospodářstvím a reprodukční stáj pro 300 krav se stlaným provozem.</w:t>
      </w:r>
    </w:p>
    <w:p w:rsidR="00421047" w:rsidRDefault="00421047">
      <w:r>
        <w:t>Text a foto Vladimír PÍCHA</w:t>
      </w:r>
    </w:p>
    <w:sectPr w:rsidR="0042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E3"/>
    <w:rsid w:val="00151EB5"/>
    <w:rsid w:val="003B66F2"/>
    <w:rsid w:val="00421047"/>
    <w:rsid w:val="00452016"/>
    <w:rsid w:val="00492321"/>
    <w:rsid w:val="004A4F4E"/>
    <w:rsid w:val="00517A0B"/>
    <w:rsid w:val="00675476"/>
    <w:rsid w:val="00716F52"/>
    <w:rsid w:val="00751403"/>
    <w:rsid w:val="008316C9"/>
    <w:rsid w:val="009D79E3"/>
    <w:rsid w:val="00DF680E"/>
    <w:rsid w:val="00E556A7"/>
    <w:rsid w:val="00EB0010"/>
    <w:rsid w:val="00EF350B"/>
    <w:rsid w:val="00F238AE"/>
    <w:rsid w:val="00F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Vladimír Pícha</cp:lastModifiedBy>
  <cp:revision>5</cp:revision>
  <dcterms:created xsi:type="dcterms:W3CDTF">2018-12-13T08:50:00Z</dcterms:created>
  <dcterms:modified xsi:type="dcterms:W3CDTF">2018-12-18T12:06:00Z</dcterms:modified>
</cp:coreProperties>
</file>