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3FE" w:rsidRPr="005613FE" w:rsidRDefault="005613FE" w:rsidP="00180CB2">
      <w:pPr>
        <w:rPr>
          <w:rFonts w:ascii="Arial" w:hAnsi="Arial" w:cs="Arial"/>
          <w:b/>
        </w:rPr>
      </w:pPr>
      <w:r w:rsidRPr="005613FE">
        <w:rPr>
          <w:rFonts w:ascii="Arial" w:hAnsi="Arial" w:cs="Arial"/>
          <w:b/>
        </w:rPr>
        <w:t>Potraviny jsou strategickou komoditou</w:t>
      </w:r>
    </w:p>
    <w:p w:rsidR="00D907DA" w:rsidRPr="00180CB2" w:rsidRDefault="00D907DA" w:rsidP="00180CB2">
      <w:pPr>
        <w:rPr>
          <w:rFonts w:ascii="Arial" w:hAnsi="Arial" w:cs="Arial"/>
        </w:rPr>
      </w:pPr>
      <w:r w:rsidRPr="00180CB2">
        <w:rPr>
          <w:rFonts w:ascii="Arial" w:hAnsi="Arial" w:cs="Arial"/>
        </w:rPr>
        <w:t xml:space="preserve">Potraviny jsou, nebo by alespoň měli být, jednou z nejdůležitějších strategických surovin každé země. Situace okolo pandemie </w:t>
      </w:r>
      <w:proofErr w:type="spellStart"/>
      <w:r w:rsidRPr="00180CB2">
        <w:rPr>
          <w:rFonts w:ascii="Arial" w:hAnsi="Arial" w:cs="Arial"/>
        </w:rPr>
        <w:t>koronaviru</w:t>
      </w:r>
      <w:proofErr w:type="spellEnd"/>
      <w:r w:rsidRPr="00180CB2">
        <w:rPr>
          <w:rFonts w:ascii="Arial" w:hAnsi="Arial" w:cs="Arial"/>
        </w:rPr>
        <w:t xml:space="preserve"> ukázala, že uzavření hranic může být v okamžiku krize velmi rychlé. Zajištění dostatku potravin je potom naprosto klíčovou otázkou. Spoléhat se proto na dovoz u komodit, které si umíme vyrábět sami jen proto, že se to v některý okamžik části výrobkové vertikály hodí, je velmi krátkozraké.</w:t>
      </w:r>
    </w:p>
    <w:p w:rsidR="00976F6D" w:rsidRPr="00180CB2" w:rsidRDefault="00976F6D" w:rsidP="00180CB2">
      <w:pPr>
        <w:rPr>
          <w:rFonts w:ascii="Arial" w:hAnsi="Arial" w:cs="Arial"/>
        </w:rPr>
      </w:pPr>
      <w:r w:rsidRPr="00180CB2">
        <w:rPr>
          <w:rFonts w:ascii="Arial" w:hAnsi="Arial" w:cs="Arial"/>
        </w:rPr>
        <w:t>Před několika lety vznikla strategie ministerstva zemědělství, jejímž cílem je dosáhnout do roku 2030 potravinové bezpečnosti u potravin, pro které máme v České republice vhodné podmínky. V této strategii jsou stanoveny i dílčí cíle, které se bohužel nedaří naplnit a v některých komoditách dokonce míra potravinové bezpečnosti nadále klesá.</w:t>
      </w:r>
    </w:p>
    <w:p w:rsidR="00976F6D" w:rsidRPr="00180CB2" w:rsidRDefault="00976F6D" w:rsidP="00180CB2">
      <w:pPr>
        <w:rPr>
          <w:rFonts w:ascii="Arial" w:hAnsi="Arial" w:cs="Arial"/>
        </w:rPr>
      </w:pPr>
      <w:r w:rsidRPr="00180CB2">
        <w:rPr>
          <w:rFonts w:ascii="Arial" w:hAnsi="Arial" w:cs="Arial"/>
        </w:rPr>
        <w:t xml:space="preserve">Podařilo se sice dohodnout vyšší míru podpory pro některé komodity a navýšila se i podpora investic. Ovšem stále chybí to nejdůležitější – zvýšení zastoupení českých potravin v obchodní síti. „Je nám jasné, že nelze direktivně nařídit, že se budou prodávat jen české potraviny. Chceme ale od obchodníků jasné stanovisko a hlavně skutečnou podporu tuzemské výroby potravin,“ prohlásil předseda Zemědělského svazu ČR Martin Pýcha. Spolu s tím apeluje na české zákazníky, aby žádali české potraviny a neposílali své peníze do zahraničí. „Každá koruna utracená za české potraviny zůstane v České republice. Každou korunou za zahraniční potravinu podpoříte zahraničního zemědělce, zpracovatele a vlastně i obchodníka a z této koruny zůstane </w:t>
      </w:r>
      <w:r w:rsidR="00CB5FB7">
        <w:rPr>
          <w:rFonts w:ascii="Arial" w:hAnsi="Arial" w:cs="Arial"/>
        </w:rPr>
        <w:t>v</w:t>
      </w:r>
      <w:r w:rsidRPr="00180CB2">
        <w:rPr>
          <w:rFonts w:ascii="Arial" w:hAnsi="Arial" w:cs="Arial"/>
        </w:rPr>
        <w:t> Česku jen malá část v podobě daní.“</w:t>
      </w:r>
    </w:p>
    <w:p w:rsidR="005613FE" w:rsidRPr="005613FE" w:rsidRDefault="005613FE" w:rsidP="00180CB2">
      <w:pPr>
        <w:rPr>
          <w:rFonts w:ascii="Arial" w:hAnsi="Arial" w:cs="Arial"/>
          <w:b/>
        </w:rPr>
      </w:pPr>
      <w:r w:rsidRPr="005613FE">
        <w:rPr>
          <w:rFonts w:ascii="Arial" w:hAnsi="Arial" w:cs="Arial"/>
          <w:b/>
        </w:rPr>
        <w:t>Bezpečné drůbeží a vejce</w:t>
      </w:r>
    </w:p>
    <w:p w:rsidR="00D907DA" w:rsidRPr="00180CB2" w:rsidRDefault="00976F6D" w:rsidP="00180CB2">
      <w:pPr>
        <w:rPr>
          <w:rFonts w:ascii="Arial" w:hAnsi="Arial" w:cs="Arial"/>
        </w:rPr>
      </w:pPr>
      <w:r w:rsidRPr="00180CB2">
        <w:rPr>
          <w:rFonts w:ascii="Arial" w:hAnsi="Arial" w:cs="Arial"/>
        </w:rPr>
        <w:t>„P</w:t>
      </w:r>
      <w:r w:rsidR="00D907DA" w:rsidRPr="00180CB2">
        <w:rPr>
          <w:rFonts w:ascii="Arial" w:hAnsi="Arial" w:cs="Arial"/>
        </w:rPr>
        <w:t xml:space="preserve">rávě nyní </w:t>
      </w:r>
      <w:r w:rsidR="00180CB2" w:rsidRPr="00180CB2">
        <w:rPr>
          <w:rFonts w:ascii="Arial" w:hAnsi="Arial" w:cs="Arial"/>
        </w:rPr>
        <w:t>při současné</w:t>
      </w:r>
      <w:r w:rsidR="00D907DA" w:rsidRPr="00180CB2">
        <w:rPr>
          <w:rFonts w:ascii="Arial" w:hAnsi="Arial" w:cs="Arial"/>
        </w:rPr>
        <w:t xml:space="preserve"> krizové situaci s </w:t>
      </w:r>
      <w:proofErr w:type="spellStart"/>
      <w:r w:rsidR="00D907DA" w:rsidRPr="00180CB2">
        <w:rPr>
          <w:rFonts w:ascii="Arial" w:hAnsi="Arial" w:cs="Arial"/>
        </w:rPr>
        <w:t>koronavirou</w:t>
      </w:r>
      <w:proofErr w:type="spellEnd"/>
      <w:r w:rsidR="00D907DA" w:rsidRPr="00180CB2">
        <w:rPr>
          <w:rFonts w:ascii="Arial" w:hAnsi="Arial" w:cs="Arial"/>
        </w:rPr>
        <w:t xml:space="preserve"> nákazou v celém světě dokáže spotřebitel více vnímat apel na tuzemskou produkci drůbežího masa a vajec, která je v porovnání s rizikovými </w:t>
      </w:r>
      <w:r w:rsidR="00180CB2" w:rsidRPr="00180CB2">
        <w:rPr>
          <w:rFonts w:ascii="Arial" w:hAnsi="Arial" w:cs="Arial"/>
        </w:rPr>
        <w:t>dovozy například</w:t>
      </w:r>
      <w:r w:rsidR="00D907DA" w:rsidRPr="00180CB2">
        <w:rPr>
          <w:rFonts w:ascii="Arial" w:hAnsi="Arial" w:cs="Arial"/>
        </w:rPr>
        <w:t xml:space="preserve"> z Brazílie, Polska či po </w:t>
      </w:r>
      <w:proofErr w:type="spellStart"/>
      <w:r w:rsidR="00D907DA" w:rsidRPr="00180CB2">
        <w:rPr>
          <w:rFonts w:ascii="Arial" w:hAnsi="Arial" w:cs="Arial"/>
        </w:rPr>
        <w:t>fipronilové</w:t>
      </w:r>
      <w:proofErr w:type="spellEnd"/>
      <w:r w:rsidR="00D907DA" w:rsidRPr="00180CB2">
        <w:rPr>
          <w:rFonts w:ascii="Arial" w:hAnsi="Arial" w:cs="Arial"/>
        </w:rPr>
        <w:t xml:space="preserve"> aféře s vejci z Belgie a Nizozemí dlouhodobě</w:t>
      </w:r>
      <w:r w:rsidRPr="00180CB2">
        <w:rPr>
          <w:rFonts w:ascii="Arial" w:hAnsi="Arial" w:cs="Arial"/>
        </w:rPr>
        <w:t xml:space="preserve"> bezpečná, zdravotně nezávadná,“ doplnila předsedkyně představenstva Českomoravské drůbežářské unie Gabriela Dlouhá.</w:t>
      </w:r>
    </w:p>
    <w:p w:rsidR="00D907DA" w:rsidRPr="00180CB2" w:rsidRDefault="00D907DA" w:rsidP="00180CB2">
      <w:pPr>
        <w:rPr>
          <w:rFonts w:ascii="Arial" w:hAnsi="Arial" w:cs="Arial"/>
        </w:rPr>
      </w:pPr>
      <w:r w:rsidRPr="00180CB2">
        <w:rPr>
          <w:rFonts w:ascii="Arial" w:hAnsi="Arial" w:cs="Arial"/>
        </w:rPr>
        <w:t xml:space="preserve">Tuzemská výroba drůbežího masa a vajec a navazujícího </w:t>
      </w:r>
      <w:r w:rsidR="00976F6D" w:rsidRPr="00180CB2">
        <w:rPr>
          <w:rFonts w:ascii="Arial" w:hAnsi="Arial" w:cs="Arial"/>
        </w:rPr>
        <w:t>zpracování v předešlých</w:t>
      </w:r>
      <w:r w:rsidRPr="00180CB2">
        <w:rPr>
          <w:rFonts w:ascii="Arial" w:hAnsi="Arial" w:cs="Arial"/>
        </w:rPr>
        <w:t xml:space="preserve"> dvou </w:t>
      </w:r>
      <w:r w:rsidR="00976F6D" w:rsidRPr="00180CB2">
        <w:rPr>
          <w:rFonts w:ascii="Arial" w:hAnsi="Arial" w:cs="Arial"/>
        </w:rPr>
        <w:t>měsících právě</w:t>
      </w:r>
      <w:r w:rsidRPr="00180CB2">
        <w:rPr>
          <w:rFonts w:ascii="Arial" w:hAnsi="Arial" w:cs="Arial"/>
        </w:rPr>
        <w:t xml:space="preserve"> z tohoto důvodu </w:t>
      </w:r>
      <w:r w:rsidR="00976F6D" w:rsidRPr="00180CB2">
        <w:rPr>
          <w:rFonts w:ascii="Arial" w:hAnsi="Arial" w:cs="Arial"/>
        </w:rPr>
        <w:t>nabývá více</w:t>
      </w:r>
      <w:r w:rsidRPr="00180CB2">
        <w:rPr>
          <w:rFonts w:ascii="Arial" w:hAnsi="Arial" w:cs="Arial"/>
        </w:rPr>
        <w:t xml:space="preserve"> na významu. České drůbeží </w:t>
      </w:r>
      <w:r w:rsidR="00976F6D" w:rsidRPr="00180CB2">
        <w:rPr>
          <w:rFonts w:ascii="Arial" w:hAnsi="Arial" w:cs="Arial"/>
        </w:rPr>
        <w:t>maso a vejce</w:t>
      </w:r>
      <w:r w:rsidRPr="00180CB2">
        <w:rPr>
          <w:rFonts w:ascii="Arial" w:hAnsi="Arial" w:cs="Arial"/>
        </w:rPr>
        <w:t xml:space="preserve"> jsou kvalitní, bezpečné a chutné a čeští producenti mají zájem nabízet ji hlavně našim spotřebitelům, kdy se dokáže lépe využít její čerstvost a krátké převozní vzdálenosti v rámci republiky. </w:t>
      </w:r>
    </w:p>
    <w:p w:rsidR="00D907DA" w:rsidRPr="00180CB2" w:rsidRDefault="00D907DA" w:rsidP="00180CB2">
      <w:pPr>
        <w:rPr>
          <w:rFonts w:ascii="Arial" w:hAnsi="Arial" w:cs="Arial"/>
        </w:rPr>
      </w:pPr>
      <w:r w:rsidRPr="00180CB2">
        <w:rPr>
          <w:rFonts w:ascii="Arial" w:hAnsi="Arial" w:cs="Arial"/>
        </w:rPr>
        <w:t>V posledních letech se zvyšuje jak spotřeba drůbežího masa a vajec na obyvatele z důvodu nízké ceny a rychlé kuchyňské úpravy. Spotřeba drůbežího masa dosahuje necelých 29 kg/osobu/rok. Spotřeba vajec na obyvatele je v ČR okolo 260 ks/rok.</w:t>
      </w:r>
    </w:p>
    <w:p w:rsidR="00D907DA" w:rsidRPr="00180CB2" w:rsidRDefault="009C1803" w:rsidP="00180CB2">
      <w:pPr>
        <w:rPr>
          <w:rFonts w:ascii="Arial" w:hAnsi="Arial" w:cs="Arial"/>
        </w:rPr>
      </w:pPr>
      <w:r>
        <w:rPr>
          <w:rFonts w:ascii="Arial" w:hAnsi="Arial" w:cs="Arial"/>
        </w:rPr>
        <w:t>Soběstačnost</w:t>
      </w:r>
      <w:r w:rsidR="00D907DA" w:rsidRPr="00180CB2">
        <w:rPr>
          <w:rFonts w:ascii="Arial" w:hAnsi="Arial" w:cs="Arial"/>
        </w:rPr>
        <w:t xml:space="preserve"> </w:t>
      </w:r>
      <w:r w:rsidR="00180CB2" w:rsidRPr="00180CB2">
        <w:rPr>
          <w:rFonts w:ascii="Arial" w:hAnsi="Arial" w:cs="Arial"/>
        </w:rPr>
        <w:t>se u drůbežího</w:t>
      </w:r>
      <w:r w:rsidR="00D907DA" w:rsidRPr="00180CB2">
        <w:rPr>
          <w:rFonts w:ascii="Arial" w:hAnsi="Arial" w:cs="Arial"/>
        </w:rPr>
        <w:t xml:space="preserve"> masa pohybuje na úrovni 65</w:t>
      </w:r>
      <w:r w:rsidR="00180CB2" w:rsidRPr="00180CB2">
        <w:rPr>
          <w:rFonts w:ascii="Arial" w:hAnsi="Arial" w:cs="Arial"/>
        </w:rPr>
        <w:t xml:space="preserve"> </w:t>
      </w:r>
      <w:r w:rsidR="00D907DA" w:rsidRPr="00180CB2">
        <w:rPr>
          <w:rFonts w:ascii="Arial" w:hAnsi="Arial" w:cs="Arial"/>
        </w:rPr>
        <w:t xml:space="preserve">% tuzemské spotřeby a naše chovatelé splňují veškeré požadavky kladené na </w:t>
      </w:r>
      <w:proofErr w:type="spellStart"/>
      <w:r w:rsidR="00D907DA" w:rsidRPr="00180CB2">
        <w:rPr>
          <w:rFonts w:ascii="Arial" w:hAnsi="Arial" w:cs="Arial"/>
        </w:rPr>
        <w:t>welfare</w:t>
      </w:r>
      <w:proofErr w:type="spellEnd"/>
      <w:r w:rsidR="00D907DA" w:rsidRPr="00180CB2">
        <w:rPr>
          <w:rFonts w:ascii="Arial" w:hAnsi="Arial" w:cs="Arial"/>
        </w:rPr>
        <w:t xml:space="preserve">, tedy pohodu zvířat, podléhají přísným kontrolám a jsou schopni produkci navýšit. Česká republika je země s odpovědným přístupem k používání antibiotik a funkčním systémem dozoru nad veterinárními léčivými přípravky ve srovnání s ostatními státy, které sem drůbeží maso dováží za predátorské ceny. </w:t>
      </w:r>
    </w:p>
    <w:p w:rsidR="00D907DA" w:rsidRPr="00180CB2" w:rsidRDefault="00D907DA" w:rsidP="00180CB2">
      <w:pPr>
        <w:rPr>
          <w:rFonts w:ascii="Arial" w:hAnsi="Arial" w:cs="Arial"/>
        </w:rPr>
      </w:pPr>
      <w:r w:rsidRPr="00180CB2">
        <w:rPr>
          <w:rFonts w:ascii="Arial" w:hAnsi="Arial" w:cs="Arial"/>
        </w:rPr>
        <w:t>Z veřejně dostupných dat zcela jasně vyplývá, že úroveň spotřeby antibiotik v České republice je například oproti Polsku na jednotku produkce na poloviční úrovni. Největším dovozcem drůbežího masa a vajec je právě zmíněné Polsko.</w:t>
      </w:r>
    </w:p>
    <w:p w:rsidR="00D907DA" w:rsidRPr="00180CB2" w:rsidRDefault="009C1803" w:rsidP="00180CB2">
      <w:pPr>
        <w:rPr>
          <w:rFonts w:ascii="Arial" w:hAnsi="Arial" w:cs="Arial"/>
        </w:rPr>
      </w:pPr>
      <w:r>
        <w:rPr>
          <w:rFonts w:ascii="Arial" w:hAnsi="Arial" w:cs="Arial"/>
        </w:rPr>
        <w:t>Soběstačnost</w:t>
      </w:r>
      <w:r w:rsidR="00D907DA" w:rsidRPr="00180CB2">
        <w:rPr>
          <w:rFonts w:ascii="Arial" w:hAnsi="Arial" w:cs="Arial"/>
        </w:rPr>
        <w:t xml:space="preserve"> </w:t>
      </w:r>
      <w:r w:rsidR="00180CB2" w:rsidRPr="00180CB2">
        <w:rPr>
          <w:rFonts w:ascii="Arial" w:hAnsi="Arial" w:cs="Arial"/>
        </w:rPr>
        <w:t>se u vajec</w:t>
      </w:r>
      <w:r w:rsidR="00D907DA" w:rsidRPr="00180CB2">
        <w:rPr>
          <w:rFonts w:ascii="Arial" w:hAnsi="Arial" w:cs="Arial"/>
        </w:rPr>
        <w:t xml:space="preserve"> se pohybuje na úrovni 82 % tuzemské spotřeby a naši chovatelé splňují veškeré požadavky evropské legislativy.</w:t>
      </w:r>
    </w:p>
    <w:p w:rsidR="005613FE" w:rsidRPr="005613FE" w:rsidRDefault="005613FE" w:rsidP="00180CB2">
      <w:pPr>
        <w:rPr>
          <w:rFonts w:ascii="Arial" w:hAnsi="Arial" w:cs="Arial"/>
          <w:b/>
        </w:rPr>
      </w:pPr>
      <w:r w:rsidRPr="005613FE">
        <w:rPr>
          <w:rFonts w:ascii="Arial" w:hAnsi="Arial" w:cs="Arial"/>
          <w:b/>
        </w:rPr>
        <w:t>Soupeří rozpočty, ne chovatelé</w:t>
      </w:r>
    </w:p>
    <w:p w:rsidR="00D907DA" w:rsidRPr="00180CB2" w:rsidRDefault="00D907DA" w:rsidP="00180CB2">
      <w:pPr>
        <w:rPr>
          <w:rFonts w:ascii="Arial" w:hAnsi="Arial" w:cs="Arial"/>
        </w:rPr>
      </w:pPr>
      <w:r w:rsidRPr="00180CB2">
        <w:rPr>
          <w:rFonts w:ascii="Arial" w:hAnsi="Arial" w:cs="Arial"/>
        </w:rPr>
        <w:lastRenderedPageBreak/>
        <w:t>Vepřové maso je již dlouhou dobu v pozici zemědělské komodity s nejnižší soběstačností. Ačkoli se jedná o vůbec nejoblíbenější druh masa, k němuž patří plná polovina z veškerého zkonzumovaného masa, je Česká republika závislá na jeho dovozu v nebývalé míře. Podle různých zdrojů je importováno 50-65</w:t>
      </w:r>
      <w:r w:rsidR="00180CB2" w:rsidRPr="00180CB2">
        <w:rPr>
          <w:rFonts w:ascii="Arial" w:hAnsi="Arial" w:cs="Arial"/>
        </w:rPr>
        <w:t xml:space="preserve"> </w:t>
      </w:r>
      <w:r w:rsidRPr="00180CB2">
        <w:rPr>
          <w:rFonts w:ascii="Arial" w:hAnsi="Arial" w:cs="Arial"/>
        </w:rPr>
        <w:t xml:space="preserve">% vepřového masa. Tento stav s sebou přináší velké kolísání cen a nejistotu mezi chovateli jatečných prasat na jedné straně a hrozbu výpadku zásobování pro běžné občany na straně druhé. </w:t>
      </w:r>
    </w:p>
    <w:p w:rsidR="00D907DA" w:rsidRPr="00180CB2" w:rsidRDefault="00180CB2" w:rsidP="00180CB2">
      <w:pPr>
        <w:rPr>
          <w:rFonts w:ascii="Arial" w:hAnsi="Arial" w:cs="Arial"/>
        </w:rPr>
      </w:pPr>
      <w:r w:rsidRPr="00180CB2">
        <w:rPr>
          <w:rFonts w:ascii="Arial" w:hAnsi="Arial" w:cs="Arial"/>
        </w:rPr>
        <w:t>„</w:t>
      </w:r>
      <w:r w:rsidR="00D907DA" w:rsidRPr="00180CB2">
        <w:rPr>
          <w:rFonts w:ascii="Arial" w:hAnsi="Arial" w:cs="Arial"/>
        </w:rPr>
        <w:t xml:space="preserve">Naši chovatelé jsou z hlediska výrobních ukazatelů naprosto konkurenceschopní. Přesto nedokáží čelit dovozu vepřového masa </w:t>
      </w:r>
      <w:proofErr w:type="gramStart"/>
      <w:r w:rsidR="00D907DA" w:rsidRPr="00180CB2">
        <w:rPr>
          <w:rFonts w:ascii="Arial" w:hAnsi="Arial" w:cs="Arial"/>
        </w:rPr>
        <w:t>ze</w:t>
      </w:r>
      <w:proofErr w:type="gramEnd"/>
      <w:r w:rsidR="00D907DA" w:rsidRPr="00180CB2">
        <w:rPr>
          <w:rFonts w:ascii="Arial" w:hAnsi="Arial" w:cs="Arial"/>
        </w:rPr>
        <w:t xml:space="preserve"> velmi nízké ceny. Současný evropský trh je totiž celý pokřiven systémem dotací, které vedou k tomu, že chovatelé v různých zemích mezi sebou nejsou konkurenčně porovnatelní. Jejich úspěch či neúspěch se odvíjí od ochoty</w:t>
      </w:r>
      <w:r w:rsidRPr="00180CB2">
        <w:rPr>
          <w:rFonts w:ascii="Arial" w:hAnsi="Arial" w:cs="Arial"/>
        </w:rPr>
        <w:t xml:space="preserve"> zemí podporovat sektor,“ řekl ředitel Svazu chovatelů prasat Jan Stibal.</w:t>
      </w:r>
    </w:p>
    <w:p w:rsidR="00D907DA" w:rsidRDefault="00D907DA" w:rsidP="00180CB2">
      <w:pPr>
        <w:rPr>
          <w:rFonts w:ascii="Arial" w:hAnsi="Arial" w:cs="Arial"/>
        </w:rPr>
      </w:pPr>
      <w:r w:rsidRPr="00180CB2">
        <w:rPr>
          <w:rFonts w:ascii="Arial" w:hAnsi="Arial" w:cs="Arial"/>
        </w:rPr>
        <w:t>Zemědělství je však komplexním oborem, kde jsou jednotlivé sektory velmi úzce provázány. Hluboká krize intenzivního chovu hospodářských zvířat proto má a bude mít dopad i na ostatní oblasti. Paradoxně má nízká produkce živočišné výroby negativní vliv i na ochranu životního prostředí. Hnojení kejdou a hnojem je totiž jedním z velmi důležitých faktorů zvyšujících zádržnou schopnost půdy.  Snižuje se tak hrozba sucha stejně tak, jako nebezpečí povodní. Pro dovoz vepřového masa je třeba přibližně 13 tisíc kamionů ročně. Jich uhlíková stopa také není nevýznamná.</w:t>
      </w:r>
      <w:r w:rsidR="00D1519A">
        <w:rPr>
          <w:rFonts w:ascii="Arial" w:hAnsi="Arial" w:cs="Arial"/>
        </w:rPr>
        <w:t xml:space="preserve"> </w:t>
      </w:r>
      <w:r w:rsidR="00180CB2" w:rsidRPr="00180CB2">
        <w:rPr>
          <w:rFonts w:ascii="Arial" w:hAnsi="Arial" w:cs="Arial"/>
        </w:rPr>
        <w:t>„</w:t>
      </w:r>
      <w:r w:rsidRPr="00180CB2">
        <w:rPr>
          <w:rFonts w:ascii="Arial" w:hAnsi="Arial" w:cs="Arial"/>
        </w:rPr>
        <w:t>Žádáme proto</w:t>
      </w:r>
      <w:r w:rsidR="009C1803">
        <w:rPr>
          <w:rFonts w:ascii="Arial" w:hAnsi="Arial" w:cs="Arial"/>
        </w:rPr>
        <w:t>, aby se zajistila dlouhodobá a systémová podpora</w:t>
      </w:r>
      <w:r w:rsidRPr="00180CB2">
        <w:rPr>
          <w:rFonts w:ascii="Arial" w:hAnsi="Arial" w:cs="Arial"/>
        </w:rPr>
        <w:t xml:space="preserve"> chov</w:t>
      </w:r>
      <w:r w:rsidR="009C1803">
        <w:rPr>
          <w:rFonts w:ascii="Arial" w:hAnsi="Arial" w:cs="Arial"/>
        </w:rPr>
        <w:t>u</w:t>
      </w:r>
      <w:r w:rsidRPr="00180CB2">
        <w:rPr>
          <w:rFonts w:ascii="Arial" w:hAnsi="Arial" w:cs="Arial"/>
        </w:rPr>
        <w:t xml:space="preserve"> prasat investičními podporami, které zvýší budoucí soběstačnost. S tím je také nutno zjednodušit stavební řízení a s tím so</w:t>
      </w:r>
      <w:r w:rsidR="009C1803">
        <w:rPr>
          <w:rFonts w:ascii="Arial" w:hAnsi="Arial" w:cs="Arial"/>
        </w:rPr>
        <w:t>uvisející administrativní kroky</w:t>
      </w:r>
      <w:r w:rsidR="00180CB2" w:rsidRPr="00180CB2">
        <w:rPr>
          <w:rFonts w:ascii="Arial" w:hAnsi="Arial" w:cs="Arial"/>
        </w:rPr>
        <w:t>,“ zakončil Jan Stibal.</w:t>
      </w:r>
    </w:p>
    <w:p w:rsidR="009C1803" w:rsidRPr="00180CB2" w:rsidRDefault="00D1519A" w:rsidP="00180CB2">
      <w:pPr>
        <w:rPr>
          <w:rFonts w:ascii="Arial" w:hAnsi="Arial" w:cs="Arial"/>
        </w:rPr>
      </w:pPr>
      <w:r>
        <w:rPr>
          <w:rFonts w:ascii="Arial" w:hAnsi="Arial" w:cs="Arial"/>
        </w:rPr>
        <w:t>A</w:t>
      </w:r>
      <w:bookmarkStart w:id="0" w:name="_GoBack"/>
      <w:bookmarkEnd w:id="0"/>
      <w:r w:rsidR="009C1803" w:rsidRPr="00180CB2">
        <w:rPr>
          <w:rFonts w:ascii="Arial" w:hAnsi="Arial" w:cs="Arial"/>
        </w:rPr>
        <w:t xml:space="preserve">pelujeme na </w:t>
      </w:r>
      <w:r w:rsidR="009C1803">
        <w:rPr>
          <w:rFonts w:ascii="Arial" w:hAnsi="Arial" w:cs="Arial"/>
        </w:rPr>
        <w:t xml:space="preserve">zpracovatele, obchodníky a </w:t>
      </w:r>
      <w:r w:rsidR="009C1803" w:rsidRPr="00180CB2">
        <w:rPr>
          <w:rFonts w:ascii="Arial" w:hAnsi="Arial" w:cs="Arial"/>
        </w:rPr>
        <w:t xml:space="preserve">spotřebitele, aby dávali přednost </w:t>
      </w:r>
      <w:r w:rsidR="009C1803">
        <w:rPr>
          <w:rFonts w:ascii="Arial" w:hAnsi="Arial" w:cs="Arial"/>
        </w:rPr>
        <w:t>potravinám českého zemědělství a potravinářství</w:t>
      </w:r>
      <w:r w:rsidR="009C1803" w:rsidRPr="00180CB2">
        <w:rPr>
          <w:rFonts w:ascii="Arial" w:hAnsi="Arial" w:cs="Arial"/>
        </w:rPr>
        <w:t xml:space="preserve">, které </w:t>
      </w:r>
      <w:r w:rsidR="009C1803">
        <w:rPr>
          <w:rFonts w:ascii="Arial" w:hAnsi="Arial" w:cs="Arial"/>
        </w:rPr>
        <w:t>jsou nejen čerstvé, ale díky systematickému dozoru a kontrole i bezpečné.</w:t>
      </w:r>
    </w:p>
    <w:p w:rsidR="00675476" w:rsidRDefault="00675476" w:rsidP="00180CB2">
      <w:pPr>
        <w:rPr>
          <w:rFonts w:ascii="Arial" w:hAnsi="Arial" w:cs="Arial"/>
        </w:rPr>
      </w:pPr>
    </w:p>
    <w:p w:rsidR="001A116F" w:rsidRDefault="001A116F" w:rsidP="00180CB2">
      <w:pPr>
        <w:rPr>
          <w:rFonts w:ascii="Arial" w:hAnsi="Arial" w:cs="Arial"/>
        </w:rPr>
      </w:pPr>
      <w:r>
        <w:rPr>
          <w:rFonts w:ascii="Arial" w:hAnsi="Arial" w:cs="Arial"/>
        </w:rPr>
        <w:t>V případě další dotazů, či upřesnění jsem Vám plně k dispozici.</w:t>
      </w:r>
    </w:p>
    <w:p w:rsidR="001A116F" w:rsidRDefault="001A116F" w:rsidP="00180CB2">
      <w:pPr>
        <w:rPr>
          <w:rFonts w:ascii="Arial" w:hAnsi="Arial" w:cs="Arial"/>
        </w:rPr>
      </w:pPr>
      <w:r>
        <w:rPr>
          <w:rFonts w:ascii="Arial" w:hAnsi="Arial" w:cs="Arial"/>
        </w:rPr>
        <w:t>Vladimír Pícha, komunikace a vnější vztahy ZSČR</w:t>
      </w:r>
    </w:p>
    <w:p w:rsidR="001A116F" w:rsidRDefault="001A116F" w:rsidP="00180CB2">
      <w:pPr>
        <w:rPr>
          <w:rFonts w:ascii="Arial" w:hAnsi="Arial" w:cs="Arial"/>
        </w:rPr>
      </w:pPr>
      <w:r>
        <w:rPr>
          <w:rFonts w:ascii="Arial" w:hAnsi="Arial" w:cs="Arial"/>
        </w:rPr>
        <w:t>Tel.: +420 603 532 136</w:t>
      </w:r>
    </w:p>
    <w:p w:rsidR="001A116F" w:rsidRDefault="001A116F" w:rsidP="00180CB2">
      <w:pPr>
        <w:rPr>
          <w:rFonts w:ascii="Arial" w:hAnsi="Arial" w:cs="Arial"/>
        </w:rPr>
      </w:pPr>
      <w:r>
        <w:rPr>
          <w:rFonts w:ascii="Arial" w:hAnsi="Arial" w:cs="Arial"/>
        </w:rPr>
        <w:t xml:space="preserve">Mail: </w:t>
      </w:r>
      <w:hyperlink r:id="rId5" w:history="1">
        <w:r w:rsidRPr="00003B66">
          <w:rPr>
            <w:rStyle w:val="Hypertextovodkaz"/>
            <w:rFonts w:ascii="Arial" w:hAnsi="Arial" w:cs="Arial"/>
          </w:rPr>
          <w:t>picha@zscr.cz</w:t>
        </w:r>
      </w:hyperlink>
    </w:p>
    <w:p w:rsidR="001A116F" w:rsidRDefault="001A116F" w:rsidP="00180CB2">
      <w:pPr>
        <w:rPr>
          <w:rFonts w:ascii="Arial" w:hAnsi="Arial" w:cs="Arial"/>
        </w:rPr>
      </w:pPr>
    </w:p>
    <w:p w:rsidR="001A116F" w:rsidRPr="001A116F" w:rsidRDefault="001A116F" w:rsidP="00180CB2">
      <w:pPr>
        <w:rPr>
          <w:rFonts w:ascii="Arial" w:hAnsi="Arial" w:cs="Arial"/>
          <w:sz w:val="16"/>
          <w:szCs w:val="16"/>
        </w:rPr>
      </w:pPr>
      <w:r w:rsidRPr="001A116F">
        <w:rPr>
          <w:rFonts w:ascii="Arial" w:hAnsi="Arial" w:cs="Arial"/>
          <w:sz w:val="16"/>
          <w:szCs w:val="16"/>
        </w:rPr>
        <w:t xml:space="preserve">Zemědělský svaz ČR sdružuje aktuálně téměř tisíc členů – zemědělských podniků, které hospodaří na cca 1/3 užívané zemědělské půdy. Zemědělský svaz ČR usiluje o rozvoj zemědělství a venkova a prosazuje zájmy svých členů v oblasti zemědělské produkce a odbytu. Pomáhá zemědělcům v rozvoji podnikatelských aktivit a poskytuje služby, vzdělávání, poradenský a právní servis. Více informací naleznete na </w:t>
      </w:r>
      <w:hyperlink r:id="rId6" w:tooltip="Zemědělský svaz ČR" w:history="1">
        <w:r w:rsidRPr="001A116F">
          <w:rPr>
            <w:rStyle w:val="Hypertextovodkaz"/>
            <w:rFonts w:ascii="Arial" w:hAnsi="Arial" w:cs="Arial"/>
            <w:sz w:val="16"/>
            <w:szCs w:val="16"/>
          </w:rPr>
          <w:t>www.zscr.cz</w:t>
        </w:r>
      </w:hyperlink>
    </w:p>
    <w:sectPr w:rsidR="001A116F" w:rsidRPr="001A11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DA"/>
    <w:rsid w:val="00180CB2"/>
    <w:rsid w:val="001A116F"/>
    <w:rsid w:val="002A149F"/>
    <w:rsid w:val="003B66F2"/>
    <w:rsid w:val="005613FE"/>
    <w:rsid w:val="00675476"/>
    <w:rsid w:val="00976F6D"/>
    <w:rsid w:val="009C1803"/>
    <w:rsid w:val="00CB5FB7"/>
    <w:rsid w:val="00D1519A"/>
    <w:rsid w:val="00D907DA"/>
    <w:rsid w:val="00E556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07DA"/>
    <w:pPr>
      <w:spacing w:after="160"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D907DA"/>
    <w:pPr>
      <w:widowControl w:val="0"/>
      <w:suppressAutoHyphens/>
      <w:autoSpaceDN w:val="0"/>
      <w:spacing w:after="0" w:line="240" w:lineRule="auto"/>
    </w:pPr>
    <w:rPr>
      <w:rFonts w:ascii="Cambria" w:eastAsia="SimSun" w:hAnsi="Cambria" w:cs="Mangal"/>
      <w:kern w:val="3"/>
      <w:szCs w:val="24"/>
      <w:lang w:eastAsia="zh-CN" w:bidi="hi-IN"/>
    </w:rPr>
  </w:style>
  <w:style w:type="character" w:styleId="Zvraznn">
    <w:name w:val="Emphasis"/>
    <w:basedOn w:val="Standardnpsmoodstavce"/>
    <w:uiPriority w:val="20"/>
    <w:qFormat/>
    <w:rsid w:val="00D907DA"/>
    <w:rPr>
      <w:i/>
      <w:iCs/>
    </w:rPr>
  </w:style>
  <w:style w:type="character" w:styleId="Hypertextovodkaz">
    <w:name w:val="Hyperlink"/>
    <w:basedOn w:val="Standardnpsmoodstavce"/>
    <w:uiPriority w:val="99"/>
    <w:unhideWhenUsed/>
    <w:rsid w:val="001A11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07DA"/>
    <w:pPr>
      <w:spacing w:after="160"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D907DA"/>
    <w:pPr>
      <w:widowControl w:val="0"/>
      <w:suppressAutoHyphens/>
      <w:autoSpaceDN w:val="0"/>
      <w:spacing w:after="0" w:line="240" w:lineRule="auto"/>
    </w:pPr>
    <w:rPr>
      <w:rFonts w:ascii="Cambria" w:eastAsia="SimSun" w:hAnsi="Cambria" w:cs="Mangal"/>
      <w:kern w:val="3"/>
      <w:szCs w:val="24"/>
      <w:lang w:eastAsia="zh-CN" w:bidi="hi-IN"/>
    </w:rPr>
  </w:style>
  <w:style w:type="character" w:styleId="Zvraznn">
    <w:name w:val="Emphasis"/>
    <w:basedOn w:val="Standardnpsmoodstavce"/>
    <w:uiPriority w:val="20"/>
    <w:qFormat/>
    <w:rsid w:val="00D907DA"/>
    <w:rPr>
      <w:i/>
      <w:iCs/>
    </w:rPr>
  </w:style>
  <w:style w:type="character" w:styleId="Hypertextovodkaz">
    <w:name w:val="Hyperlink"/>
    <w:basedOn w:val="Standardnpsmoodstavce"/>
    <w:uiPriority w:val="99"/>
    <w:unhideWhenUsed/>
    <w:rsid w:val="001A11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598872">
      <w:bodyDiv w:val="1"/>
      <w:marLeft w:val="0"/>
      <w:marRight w:val="0"/>
      <w:marTop w:val="0"/>
      <w:marBottom w:val="0"/>
      <w:divBdr>
        <w:top w:val="none" w:sz="0" w:space="0" w:color="auto"/>
        <w:left w:val="none" w:sz="0" w:space="0" w:color="auto"/>
        <w:bottom w:val="none" w:sz="0" w:space="0" w:color="auto"/>
        <w:right w:val="none" w:sz="0" w:space="0" w:color="auto"/>
      </w:divBdr>
    </w:div>
    <w:div w:id="212607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zscr.cz/" TargetMode="External"/><Relationship Id="rId5" Type="http://schemas.openxmlformats.org/officeDocument/2006/relationships/hyperlink" Target="mailto:picha@zscr.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873</Words>
  <Characters>5156</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Pícha</dc:creator>
  <cp:lastModifiedBy>Vladimír Pícha</cp:lastModifiedBy>
  <cp:revision>8</cp:revision>
  <dcterms:created xsi:type="dcterms:W3CDTF">2020-05-07T08:01:00Z</dcterms:created>
  <dcterms:modified xsi:type="dcterms:W3CDTF">2020-05-07T11:25:00Z</dcterms:modified>
</cp:coreProperties>
</file>