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8DE7" w14:textId="77777777" w:rsidR="007A4277" w:rsidRDefault="007A4277">
      <w:r>
        <w:t>Vychýlené kyvadlo. Ale opačným směrem</w:t>
      </w:r>
    </w:p>
    <w:p w14:paraId="02B4C38D" w14:textId="2B0FE8BE" w:rsidR="00757780" w:rsidRDefault="00415C48">
      <w:r>
        <w:t xml:space="preserve">Stále se dozvídáme, jak je kyvadlo rovnováhy v zemědělství vychýleno ve prospěch velkých zemědělských podniků. Tuto nepravdu šíří mnohdy ti, kteří by rádi za své nicnedělání dostávali ještě větší částky, tak mnozí politici, kteří ani netuší, jaká je skutečnost a na základě jednoho z mnoha čísel vyvozují závěry. </w:t>
      </w:r>
    </w:p>
    <w:p w14:paraId="7427AB94" w14:textId="5A65D26E" w:rsidR="00415C48" w:rsidRDefault="00415C48">
      <w:r>
        <w:t xml:space="preserve">Krásným příkladem jsou zveřejněné údaje z dat ÚZEI, že dotace na jeden hektar </w:t>
      </w:r>
      <w:r w:rsidR="00274AC2">
        <w:t xml:space="preserve">jsou pro menší hospodářství nižší, než pro střední a velká. Ovšem to je jen souhrnný údaj, který nic neříká o tom, co které z těchto hospodářství dělá. Současný systém, přímých plateb je podstaven tak, že všem zemědělcům náleží po splnění základních podmínek správné zemědělské praxe základní platba. V roce 2021 činila 3331,68 kč/ha. A další dotace jsou podmíněny splněním dalších podmínek. Záleží tedy, zda konkrétní zemědělských podnik plní podmínky takzvaného ozelenění, zda pěstuje některou z citlivých plodin, nebo zda se věnuje chovu některých podporovaných </w:t>
      </w:r>
      <w:r w:rsidR="00ED3A23">
        <w:t>skupin hospodářských zvířat.</w:t>
      </w:r>
    </w:p>
    <w:p w14:paraId="0F46A460" w14:textId="0F6AEFCF" w:rsidR="00ED3A23" w:rsidRDefault="00ED3A23">
      <w:r>
        <w:t xml:space="preserve">Nejlépe to lze ilustrovat na modelových příkladech zemědělců s různou velikostí a stejným produkčním zaměřením. </w:t>
      </w:r>
      <w:r w:rsidR="00D66762">
        <w:t xml:space="preserve">Vezměme si 100 a 1000hektarové hospodářství s minimalistických osevním postupem, s pěstováním brambor, a pěstováním brambor, </w:t>
      </w:r>
      <w:r w:rsidR="00931CD7">
        <w:t>meruňkovým</w:t>
      </w:r>
      <w:r w:rsidR="00C354ED">
        <w:t xml:space="preserve"> sadem</w:t>
      </w:r>
      <w:r w:rsidR="00D66762">
        <w:t xml:space="preserve"> a chovem dojného skotu.</w:t>
      </w:r>
    </w:p>
    <w:p w14:paraId="554D658E" w14:textId="1D7AEE8F" w:rsidR="00D66762" w:rsidRPr="00E93A76" w:rsidRDefault="00D66762" w:rsidP="00D66762">
      <w:pPr>
        <w:pStyle w:val="Odstavecseseznamem"/>
        <w:numPr>
          <w:ilvl w:val="0"/>
          <w:numId w:val="1"/>
        </w:numPr>
        <w:rPr>
          <w:b/>
          <w:bCs/>
          <w:sz w:val="24"/>
          <w:szCs w:val="24"/>
        </w:rPr>
      </w:pPr>
      <w:r w:rsidRPr="00E93A76">
        <w:rPr>
          <w:b/>
          <w:bCs/>
          <w:sz w:val="24"/>
          <w:szCs w:val="24"/>
        </w:rPr>
        <w:t>Základní osevní postup</w:t>
      </w:r>
      <w:r w:rsidR="00F36E4E" w:rsidRPr="00E93A76">
        <w:rPr>
          <w:b/>
          <w:bCs/>
          <w:sz w:val="24"/>
          <w:szCs w:val="24"/>
        </w:rPr>
        <w:t>, tři plodiny pšenice ozimá, řepka ozimá, ječmen jarní (typický osevní postup malých zemědělců).</w:t>
      </w:r>
    </w:p>
    <w:p w14:paraId="103FBF5C" w14:textId="77777777" w:rsidR="006B5B11" w:rsidRDefault="006B5B11" w:rsidP="00F36E4E">
      <w:pPr>
        <w:pStyle w:val="Odstavecseseznamem"/>
      </w:pPr>
    </w:p>
    <w:p w14:paraId="101EB314" w14:textId="66456BA6" w:rsidR="00F36E4E" w:rsidRDefault="00F36E4E" w:rsidP="00F36E4E">
      <w:pPr>
        <w:pStyle w:val="Odstavecseseznamem"/>
      </w:pPr>
      <w:r>
        <w:t>100 ha podnik</w:t>
      </w:r>
    </w:p>
    <w:p w14:paraId="50F72F4F" w14:textId="1D4A934F" w:rsidR="00F36E4E" w:rsidRDefault="00F36E4E" w:rsidP="00F36E4E">
      <w:pPr>
        <w:pStyle w:val="Odstavecseseznamem"/>
      </w:pPr>
      <w:r>
        <w:t>Základní platba – 3331,68 Kč/ha</w:t>
      </w:r>
    </w:p>
    <w:p w14:paraId="5101F752" w14:textId="0A064CC0" w:rsidR="00F36E4E" w:rsidRDefault="00F36E4E" w:rsidP="00F36E4E">
      <w:pPr>
        <w:pStyle w:val="Odstavecseseznamem"/>
      </w:pPr>
      <w:proofErr w:type="spellStart"/>
      <w:r>
        <w:t>Greening</w:t>
      </w:r>
      <w:proofErr w:type="spellEnd"/>
      <w:r>
        <w:t xml:space="preserve"> – 1833,32 Kč/ha</w:t>
      </w:r>
    </w:p>
    <w:p w14:paraId="2AAF4927" w14:textId="1E930E42" w:rsidR="00F36E4E" w:rsidRDefault="00F36E4E" w:rsidP="00F36E4E">
      <w:pPr>
        <w:pStyle w:val="Odstavecseseznamem"/>
      </w:pPr>
      <w:r>
        <w:t>Přímé platby celkem</w:t>
      </w:r>
      <w:r w:rsidR="00F27748">
        <w:t xml:space="preserve"> –</w:t>
      </w:r>
      <w:r>
        <w:t xml:space="preserve"> 516.500 Kč</w:t>
      </w:r>
    </w:p>
    <w:p w14:paraId="09E2437B" w14:textId="4C32FC41" w:rsidR="00F27748" w:rsidRDefault="00F27748" w:rsidP="00F27748">
      <w:pPr>
        <w:pStyle w:val="Odstavecseseznamem"/>
      </w:pPr>
      <w:r>
        <w:t xml:space="preserve">Sazba přímých plateb – </w:t>
      </w:r>
      <w:r w:rsidRPr="00E93A76">
        <w:rPr>
          <w:b/>
          <w:bCs/>
          <w:color w:val="FF0000"/>
        </w:rPr>
        <w:t>5.165 Kč/ha</w:t>
      </w:r>
    </w:p>
    <w:p w14:paraId="0852E3FF" w14:textId="44303FA4" w:rsidR="009B3DF3" w:rsidRDefault="009B3DF3" w:rsidP="00F36E4E">
      <w:pPr>
        <w:pStyle w:val="Odstavecseseznamem"/>
      </w:pPr>
    </w:p>
    <w:p w14:paraId="038F635E" w14:textId="6D6F8956" w:rsidR="00F36E4E" w:rsidRDefault="00F36E4E" w:rsidP="00F36E4E">
      <w:pPr>
        <w:pStyle w:val="Odstavecseseznamem"/>
      </w:pPr>
      <w:r>
        <w:t>1000 ha podnik</w:t>
      </w:r>
    </w:p>
    <w:p w14:paraId="6AF4A153" w14:textId="30A3507E" w:rsidR="009B3DF3" w:rsidRDefault="009B3DF3" w:rsidP="00F36E4E">
      <w:pPr>
        <w:pStyle w:val="Odstavecseseznamem"/>
      </w:pPr>
      <w:r>
        <w:t>Základní platba – 3331,68 Kč/ha</w:t>
      </w:r>
    </w:p>
    <w:p w14:paraId="17D9F9B9" w14:textId="6DD28CF3" w:rsidR="009B3DF3" w:rsidRDefault="009B3DF3" w:rsidP="009B3DF3">
      <w:pPr>
        <w:pStyle w:val="Odstavecseseznamem"/>
      </w:pPr>
      <w:proofErr w:type="spellStart"/>
      <w:r>
        <w:t>Greening</w:t>
      </w:r>
      <w:proofErr w:type="spellEnd"/>
      <w:r>
        <w:t xml:space="preserve"> – 1833,32</w:t>
      </w:r>
    </w:p>
    <w:p w14:paraId="41763638" w14:textId="5FEE6785" w:rsidR="009B3DF3" w:rsidRDefault="009B3DF3" w:rsidP="009B3DF3">
      <w:pPr>
        <w:pStyle w:val="Odstavecseseznamem"/>
      </w:pPr>
      <w:r>
        <w:t>Celkem – 5.165.000 Kč</w:t>
      </w:r>
    </w:p>
    <w:p w14:paraId="09C86DD8" w14:textId="3474AA79" w:rsidR="009B3DF3" w:rsidRDefault="009B3DF3" w:rsidP="009B3DF3">
      <w:pPr>
        <w:pStyle w:val="Odstavecseseznamem"/>
      </w:pPr>
      <w:r>
        <w:t xml:space="preserve">Krácení 5 % nad </w:t>
      </w:r>
      <w:r w:rsidR="00501AA8">
        <w:t>150.000</w:t>
      </w:r>
      <w:r>
        <w:t xml:space="preserve"> </w:t>
      </w:r>
      <w:r w:rsidR="00501AA8">
        <w:t>€</w:t>
      </w:r>
      <w:r>
        <w:t xml:space="preserve"> – -</w:t>
      </w:r>
      <w:r w:rsidR="00501AA8">
        <w:t>70.000</w:t>
      </w:r>
      <w:r>
        <w:t xml:space="preserve"> Kč</w:t>
      </w:r>
    </w:p>
    <w:p w14:paraId="00322F26" w14:textId="77777777" w:rsidR="005948A2" w:rsidRDefault="00F27748" w:rsidP="009B3DF3">
      <w:pPr>
        <w:pStyle w:val="Odstavecseseznamem"/>
      </w:pPr>
      <w:r>
        <w:t xml:space="preserve">Přímé platby celkem </w:t>
      </w:r>
      <w:r w:rsidR="005948A2">
        <w:t>–</w:t>
      </w:r>
      <w:r>
        <w:t xml:space="preserve"> </w:t>
      </w:r>
      <w:r w:rsidR="00F91B5D">
        <w:t>5</w:t>
      </w:r>
      <w:r w:rsidR="005948A2">
        <w:t>.095.000 Kč</w:t>
      </w:r>
    </w:p>
    <w:p w14:paraId="2D0CFE58" w14:textId="5CFB3FB9" w:rsidR="00B6344D" w:rsidRDefault="005948A2" w:rsidP="009B3DF3">
      <w:pPr>
        <w:pStyle w:val="Odstavecseseznamem"/>
      </w:pPr>
      <w:r>
        <w:t xml:space="preserve">Sazba přímých plateb </w:t>
      </w:r>
      <w:r w:rsidRPr="00E93A76">
        <w:rPr>
          <w:b/>
          <w:bCs/>
          <w:color w:val="FF0000"/>
        </w:rPr>
        <w:t>– 5.095 Kč/ha</w:t>
      </w:r>
    </w:p>
    <w:p w14:paraId="2DC88B54" w14:textId="77777777" w:rsidR="00E93A76" w:rsidRDefault="00E93A76" w:rsidP="009B3DF3">
      <w:pPr>
        <w:pStyle w:val="Odstavecseseznamem"/>
      </w:pPr>
    </w:p>
    <w:p w14:paraId="75DD9828" w14:textId="77777777" w:rsidR="00B635C8" w:rsidRPr="00E93A76" w:rsidRDefault="00B635C8" w:rsidP="00B6344D">
      <w:pPr>
        <w:pStyle w:val="Odstavecseseznamem"/>
        <w:numPr>
          <w:ilvl w:val="0"/>
          <w:numId w:val="1"/>
        </w:numPr>
        <w:rPr>
          <w:b/>
          <w:bCs/>
          <w:sz w:val="24"/>
          <w:szCs w:val="24"/>
        </w:rPr>
      </w:pPr>
      <w:r w:rsidRPr="00E93A76">
        <w:rPr>
          <w:b/>
          <w:bCs/>
          <w:sz w:val="24"/>
          <w:szCs w:val="24"/>
        </w:rPr>
        <w:t>Základní osevní postup s konzumními bramborami</w:t>
      </w:r>
    </w:p>
    <w:p w14:paraId="1D5BCFF3" w14:textId="77777777" w:rsidR="006B5B11" w:rsidRDefault="006B5B11" w:rsidP="00B635C8">
      <w:pPr>
        <w:pStyle w:val="Odstavecseseznamem"/>
      </w:pPr>
    </w:p>
    <w:p w14:paraId="1FD6F5D2" w14:textId="376E4BB9" w:rsidR="00BE4225" w:rsidRDefault="00B635C8" w:rsidP="00B635C8">
      <w:pPr>
        <w:pStyle w:val="Odstavecseseznamem"/>
      </w:pPr>
      <w:r>
        <w:t>100 ha podnik (</w:t>
      </w:r>
      <w:r w:rsidR="00BE4225">
        <w:t>10 ha brambor)</w:t>
      </w:r>
    </w:p>
    <w:p w14:paraId="65CB7676" w14:textId="77777777" w:rsidR="00BE4225" w:rsidRDefault="00BE4225" w:rsidP="00BE4225">
      <w:pPr>
        <w:pStyle w:val="Odstavecseseznamem"/>
      </w:pPr>
      <w:r>
        <w:t>Základní platba – 3331,68 Kč/ha</w:t>
      </w:r>
    </w:p>
    <w:p w14:paraId="5E374F62" w14:textId="12DE895F" w:rsidR="00F36E4E" w:rsidRDefault="00BE4225" w:rsidP="00BE4225">
      <w:pPr>
        <w:pStyle w:val="Odstavecseseznamem"/>
      </w:pPr>
      <w:proofErr w:type="spellStart"/>
      <w:r>
        <w:t>Greening</w:t>
      </w:r>
      <w:proofErr w:type="spellEnd"/>
      <w:r>
        <w:t xml:space="preserve"> – 1833,32 Kč/ha</w:t>
      </w:r>
    </w:p>
    <w:p w14:paraId="7E48B25D" w14:textId="6B549BA9" w:rsidR="00C764FA" w:rsidRDefault="00C764FA" w:rsidP="00BE4225">
      <w:pPr>
        <w:pStyle w:val="Odstavecseseznamem"/>
      </w:pPr>
      <w:r>
        <w:t xml:space="preserve">Platba za brambory </w:t>
      </w:r>
      <w:r w:rsidR="00B84371">
        <w:t>–</w:t>
      </w:r>
      <w:r>
        <w:t xml:space="preserve"> </w:t>
      </w:r>
      <w:r w:rsidR="00B84371">
        <w:t>4470,96 Kč/ha</w:t>
      </w:r>
    </w:p>
    <w:p w14:paraId="27E49E1A" w14:textId="273C3BB4" w:rsidR="009E4579" w:rsidRDefault="009E4579" w:rsidP="00BE4225">
      <w:pPr>
        <w:pStyle w:val="Odstavecseseznamem"/>
      </w:pPr>
      <w:r>
        <w:t>Přímé platby celkem</w:t>
      </w:r>
      <w:r w:rsidR="001804EE">
        <w:t xml:space="preserve"> </w:t>
      </w:r>
      <w:r w:rsidR="00FA7DAC">
        <w:t>–</w:t>
      </w:r>
      <w:r w:rsidR="001804EE">
        <w:t xml:space="preserve"> </w:t>
      </w:r>
      <w:r w:rsidR="00FA7DAC">
        <w:t>561.2</w:t>
      </w:r>
      <w:r w:rsidR="006B6CF4">
        <w:t>10 Kč</w:t>
      </w:r>
    </w:p>
    <w:p w14:paraId="4CCB25C2" w14:textId="29417F1C" w:rsidR="006B6CF4" w:rsidRDefault="006B6CF4" w:rsidP="00BE4225">
      <w:pPr>
        <w:pStyle w:val="Odstavecseseznamem"/>
      </w:pPr>
      <w:r>
        <w:t xml:space="preserve">Sazba přímých plateb – </w:t>
      </w:r>
      <w:r w:rsidRPr="00E93A76">
        <w:rPr>
          <w:b/>
          <w:bCs/>
          <w:color w:val="FF0000"/>
        </w:rPr>
        <w:t>5612,10 Kč/ha</w:t>
      </w:r>
    </w:p>
    <w:p w14:paraId="50B60E57" w14:textId="37B22577" w:rsidR="006B6CF4" w:rsidRDefault="006B6CF4" w:rsidP="00BE4225">
      <w:pPr>
        <w:pStyle w:val="Odstavecseseznamem"/>
      </w:pPr>
    </w:p>
    <w:p w14:paraId="48541C66" w14:textId="43EE1DB1" w:rsidR="00F631EE" w:rsidRDefault="00F631EE" w:rsidP="00BE4225">
      <w:pPr>
        <w:pStyle w:val="Odstavecseseznamem"/>
      </w:pPr>
      <w:r>
        <w:t>1000 ha podnik (100 ha brambory)</w:t>
      </w:r>
    </w:p>
    <w:p w14:paraId="6F8FA064" w14:textId="77777777" w:rsidR="003F175E" w:rsidRDefault="003F175E" w:rsidP="003F175E">
      <w:pPr>
        <w:pStyle w:val="Odstavecseseznamem"/>
      </w:pPr>
      <w:r>
        <w:t>Základní platba – 3331,68 Kč/ha</w:t>
      </w:r>
    </w:p>
    <w:p w14:paraId="74090680" w14:textId="77777777" w:rsidR="003F175E" w:rsidRDefault="003F175E" w:rsidP="003F175E">
      <w:pPr>
        <w:pStyle w:val="Odstavecseseznamem"/>
      </w:pPr>
      <w:proofErr w:type="spellStart"/>
      <w:r>
        <w:t>Greening</w:t>
      </w:r>
      <w:proofErr w:type="spellEnd"/>
      <w:r>
        <w:t xml:space="preserve"> – 1833,32 Kč/ha</w:t>
      </w:r>
    </w:p>
    <w:p w14:paraId="194B452D" w14:textId="77777777" w:rsidR="003F175E" w:rsidRDefault="003F175E" w:rsidP="003F175E">
      <w:pPr>
        <w:pStyle w:val="Odstavecseseznamem"/>
      </w:pPr>
      <w:r>
        <w:lastRenderedPageBreak/>
        <w:t>Platba za brambory – 4470,96 Kč/ha</w:t>
      </w:r>
    </w:p>
    <w:p w14:paraId="20F5F56E" w14:textId="18EE1753" w:rsidR="00F631EE" w:rsidRDefault="00194BAA" w:rsidP="003F175E">
      <w:pPr>
        <w:pStyle w:val="Odstavecseseznamem"/>
      </w:pPr>
      <w:r>
        <w:t>Celkem – 5.612.090 Kč</w:t>
      </w:r>
    </w:p>
    <w:p w14:paraId="394721B9" w14:textId="05AC71DD" w:rsidR="00194BAA" w:rsidRDefault="00194BAA" w:rsidP="00194BAA">
      <w:pPr>
        <w:pStyle w:val="Odstavecseseznamem"/>
      </w:pPr>
      <w:r>
        <w:t>Krácení 5 % nad 150.000 € – -</w:t>
      </w:r>
      <w:r w:rsidR="002F4B5E">
        <w:t>93</w:t>
      </w:r>
      <w:r>
        <w:t>.</w:t>
      </w:r>
      <w:r w:rsidR="002F4B5E">
        <w:t>104</w:t>
      </w:r>
      <w:r>
        <w:t xml:space="preserve"> Kč</w:t>
      </w:r>
    </w:p>
    <w:p w14:paraId="4398D46C" w14:textId="0EB7BB12" w:rsidR="0057109D" w:rsidRDefault="0057109D" w:rsidP="00194BAA">
      <w:pPr>
        <w:pStyle w:val="Odstavecseseznamem"/>
      </w:pPr>
      <w:r>
        <w:t xml:space="preserve">Přímé platby celkem </w:t>
      </w:r>
      <w:r w:rsidR="00127F63">
        <w:t>–</w:t>
      </w:r>
      <w:r>
        <w:t xml:space="preserve"> </w:t>
      </w:r>
      <w:r w:rsidR="00127F63">
        <w:t>5.518.98</w:t>
      </w:r>
      <w:r w:rsidR="00B30811">
        <w:t>6 Kč</w:t>
      </w:r>
    </w:p>
    <w:p w14:paraId="39905B29" w14:textId="5D5A107D" w:rsidR="00B30811" w:rsidRDefault="00B30811" w:rsidP="00194BAA">
      <w:pPr>
        <w:pStyle w:val="Odstavecseseznamem"/>
        <w:rPr>
          <w:b/>
          <w:bCs/>
          <w:color w:val="FF0000"/>
        </w:rPr>
      </w:pPr>
      <w:r>
        <w:t xml:space="preserve">Sazba přímých plateb </w:t>
      </w:r>
      <w:r w:rsidR="00E93A76">
        <w:t xml:space="preserve">– </w:t>
      </w:r>
      <w:r w:rsidRPr="00E93A76">
        <w:rPr>
          <w:b/>
          <w:bCs/>
          <w:color w:val="FF0000"/>
        </w:rPr>
        <w:t>5</w:t>
      </w:r>
      <w:r w:rsidR="00725DA3" w:rsidRPr="00E93A76">
        <w:rPr>
          <w:b/>
          <w:bCs/>
          <w:color w:val="FF0000"/>
        </w:rPr>
        <w:t>518,99 Kč/ha</w:t>
      </w:r>
    </w:p>
    <w:p w14:paraId="63377A87" w14:textId="77777777" w:rsidR="00E93A76" w:rsidRDefault="00E93A76" w:rsidP="00194BAA">
      <w:pPr>
        <w:pStyle w:val="Odstavecseseznamem"/>
      </w:pPr>
    </w:p>
    <w:p w14:paraId="13D3B1BF" w14:textId="31FDCB98" w:rsidR="00725DA3" w:rsidRPr="00E93A76" w:rsidRDefault="007E7E04" w:rsidP="002F2FBB">
      <w:pPr>
        <w:pStyle w:val="Odstavecseseznamem"/>
        <w:numPr>
          <w:ilvl w:val="0"/>
          <w:numId w:val="1"/>
        </w:numPr>
        <w:rPr>
          <w:b/>
          <w:bCs/>
          <w:sz w:val="24"/>
          <w:szCs w:val="24"/>
        </w:rPr>
      </w:pPr>
      <w:r w:rsidRPr="00E93A76">
        <w:rPr>
          <w:b/>
          <w:bCs/>
          <w:sz w:val="24"/>
          <w:szCs w:val="24"/>
        </w:rPr>
        <w:t>Osevní postup s podílem krmných i tržních plodin, bramborami</w:t>
      </w:r>
      <w:r w:rsidR="00C5141C" w:rsidRPr="00E93A76">
        <w:rPr>
          <w:b/>
          <w:bCs/>
          <w:sz w:val="24"/>
          <w:szCs w:val="24"/>
        </w:rPr>
        <w:t>, sadem a dojnicemi</w:t>
      </w:r>
    </w:p>
    <w:p w14:paraId="70785DA8" w14:textId="77777777" w:rsidR="00C5141C" w:rsidRDefault="00C5141C" w:rsidP="00C5141C">
      <w:pPr>
        <w:pStyle w:val="Odstavecseseznamem"/>
      </w:pPr>
    </w:p>
    <w:p w14:paraId="246178E4" w14:textId="526A9FB2" w:rsidR="006B5B11" w:rsidRDefault="006B5B11" w:rsidP="006B5B11">
      <w:pPr>
        <w:pStyle w:val="Odstavecseseznamem"/>
      </w:pPr>
      <w:r>
        <w:t>100 ha podnik (</w:t>
      </w:r>
      <w:r w:rsidR="00D93152">
        <w:t>5</w:t>
      </w:r>
      <w:r>
        <w:t xml:space="preserve"> ha brambor</w:t>
      </w:r>
      <w:r>
        <w:t>,</w:t>
      </w:r>
      <w:r w:rsidR="00D93152">
        <w:t xml:space="preserve"> 10 ha bílkovinné plodiny, </w:t>
      </w:r>
      <w:r w:rsidR="00372FDA">
        <w:t xml:space="preserve">1 ha sad, </w:t>
      </w:r>
      <w:r w:rsidR="005E609A">
        <w:t>20 dojnic)</w:t>
      </w:r>
    </w:p>
    <w:p w14:paraId="4A67892F" w14:textId="77777777" w:rsidR="006B5B11" w:rsidRDefault="006B5B11" w:rsidP="006B5B11">
      <w:pPr>
        <w:pStyle w:val="Odstavecseseznamem"/>
      </w:pPr>
      <w:r>
        <w:t>Základní platba – 3331,68 Kč/ha</w:t>
      </w:r>
    </w:p>
    <w:p w14:paraId="0106BF6C" w14:textId="77777777" w:rsidR="006B5B11" w:rsidRDefault="006B5B11" w:rsidP="006B5B11">
      <w:pPr>
        <w:pStyle w:val="Odstavecseseznamem"/>
      </w:pPr>
      <w:proofErr w:type="spellStart"/>
      <w:r>
        <w:t>Greening</w:t>
      </w:r>
      <w:proofErr w:type="spellEnd"/>
      <w:r>
        <w:t xml:space="preserve"> – 1833,32 Kč/ha</w:t>
      </w:r>
    </w:p>
    <w:p w14:paraId="7AEA428F" w14:textId="5F7D5604" w:rsidR="006B5B11" w:rsidRDefault="006B5B11" w:rsidP="006B5B11">
      <w:pPr>
        <w:pStyle w:val="Odstavecseseznamem"/>
      </w:pPr>
      <w:r>
        <w:t>Platba za brambory – 4470,96 Kč/ha</w:t>
      </w:r>
    </w:p>
    <w:p w14:paraId="6659B5F0" w14:textId="06E57C15" w:rsidR="005E609A" w:rsidRDefault="005E609A" w:rsidP="006B5B11">
      <w:pPr>
        <w:pStyle w:val="Odstavecseseznamem"/>
      </w:pPr>
      <w:r>
        <w:t xml:space="preserve">Platba za bílkovinné plodiny </w:t>
      </w:r>
      <w:r w:rsidR="00EE6B5B">
        <w:t>–</w:t>
      </w:r>
      <w:r>
        <w:t xml:space="preserve"> </w:t>
      </w:r>
      <w:r w:rsidR="00EE6B5B">
        <w:t>1858,56 Kč/ha</w:t>
      </w:r>
    </w:p>
    <w:p w14:paraId="2CD5E45B" w14:textId="55739A6D" w:rsidR="00EE6B5B" w:rsidRDefault="009D40B9" w:rsidP="006B5B11">
      <w:pPr>
        <w:pStyle w:val="Odstavecseseznamem"/>
      </w:pPr>
      <w:r>
        <w:t>Platba za ovoce – 11.380,63 Kč/ha</w:t>
      </w:r>
    </w:p>
    <w:p w14:paraId="4EF820FD" w14:textId="6FE6CD53" w:rsidR="009D40B9" w:rsidRDefault="00AA2C96" w:rsidP="006B5B11">
      <w:pPr>
        <w:pStyle w:val="Odstavecseseznamem"/>
      </w:pPr>
      <w:r>
        <w:t>Platba za dojnice – 3659,99 Kč/VDJ</w:t>
      </w:r>
    </w:p>
    <w:p w14:paraId="08086E3A" w14:textId="344DB829" w:rsidR="006B5B11" w:rsidRDefault="006B5B11" w:rsidP="006B5B11">
      <w:pPr>
        <w:pStyle w:val="Odstavecseseznamem"/>
      </w:pPr>
      <w:r>
        <w:t xml:space="preserve">Přímé platby celkem – </w:t>
      </w:r>
      <w:r w:rsidR="00C70646">
        <w:t>642</w:t>
      </w:r>
      <w:r>
        <w:t>.</w:t>
      </w:r>
      <w:r w:rsidR="00C70646">
        <w:t>019</w:t>
      </w:r>
      <w:r>
        <w:t xml:space="preserve"> Kč</w:t>
      </w:r>
    </w:p>
    <w:p w14:paraId="010197F5" w14:textId="1FA0B667" w:rsidR="00194BAA" w:rsidRDefault="006B5B11" w:rsidP="006B5B11">
      <w:pPr>
        <w:pStyle w:val="Odstavecseseznamem"/>
      </w:pPr>
      <w:r>
        <w:t xml:space="preserve">Sazba přímých plateb – </w:t>
      </w:r>
      <w:r w:rsidR="00B67AA1" w:rsidRPr="00E93A76">
        <w:rPr>
          <w:b/>
          <w:bCs/>
          <w:color w:val="FF0000"/>
        </w:rPr>
        <w:t>6420</w:t>
      </w:r>
      <w:r w:rsidRPr="00E93A76">
        <w:rPr>
          <w:b/>
          <w:bCs/>
          <w:color w:val="FF0000"/>
        </w:rPr>
        <w:t>,1</w:t>
      </w:r>
      <w:r w:rsidR="00B67AA1" w:rsidRPr="00E93A76">
        <w:rPr>
          <w:b/>
          <w:bCs/>
          <w:color w:val="FF0000"/>
        </w:rPr>
        <w:t>9</w:t>
      </w:r>
      <w:r w:rsidRPr="00E93A76">
        <w:rPr>
          <w:b/>
          <w:bCs/>
          <w:color w:val="FF0000"/>
        </w:rPr>
        <w:t xml:space="preserve"> Kč/ha</w:t>
      </w:r>
    </w:p>
    <w:p w14:paraId="7382568C" w14:textId="2A3EA4F3" w:rsidR="00B67AA1" w:rsidRDefault="00B67AA1" w:rsidP="006B5B11">
      <w:pPr>
        <w:pStyle w:val="Odstavecseseznamem"/>
      </w:pPr>
    </w:p>
    <w:p w14:paraId="239A58F8" w14:textId="36F2F31B" w:rsidR="00B67AA1" w:rsidRDefault="00B67AA1" w:rsidP="00B67AA1">
      <w:pPr>
        <w:pStyle w:val="Odstavecseseznamem"/>
      </w:pPr>
      <w:r>
        <w:t>100</w:t>
      </w:r>
      <w:r>
        <w:t>0</w:t>
      </w:r>
      <w:r>
        <w:t xml:space="preserve"> ha podnik (</w:t>
      </w:r>
      <w:r>
        <w:t>50</w:t>
      </w:r>
      <w:r>
        <w:t xml:space="preserve"> ha brambor, </w:t>
      </w:r>
      <w:r>
        <w:t>100</w:t>
      </w:r>
      <w:r>
        <w:t xml:space="preserve"> ha bílkovinné plodiny, </w:t>
      </w:r>
      <w:r>
        <w:t>10</w:t>
      </w:r>
      <w:r>
        <w:t xml:space="preserve"> ha sad, 2</w:t>
      </w:r>
      <w:r>
        <w:t>0</w:t>
      </w:r>
      <w:r>
        <w:t>0 dojnic)</w:t>
      </w:r>
    </w:p>
    <w:p w14:paraId="7353E6CD" w14:textId="77777777" w:rsidR="00B67AA1" w:rsidRDefault="00B67AA1" w:rsidP="00B67AA1">
      <w:pPr>
        <w:pStyle w:val="Odstavecseseznamem"/>
      </w:pPr>
      <w:r>
        <w:t>Základní platba – 3331,68 Kč/ha</w:t>
      </w:r>
    </w:p>
    <w:p w14:paraId="74CA4CF7" w14:textId="77777777" w:rsidR="00B67AA1" w:rsidRDefault="00B67AA1" w:rsidP="00B67AA1">
      <w:pPr>
        <w:pStyle w:val="Odstavecseseznamem"/>
      </w:pPr>
      <w:proofErr w:type="spellStart"/>
      <w:r>
        <w:t>Greening</w:t>
      </w:r>
      <w:proofErr w:type="spellEnd"/>
      <w:r>
        <w:t xml:space="preserve"> – 1833,32 Kč/ha</w:t>
      </w:r>
    </w:p>
    <w:p w14:paraId="0FF7A1BC" w14:textId="77777777" w:rsidR="00B67AA1" w:rsidRDefault="00B67AA1" w:rsidP="00B67AA1">
      <w:pPr>
        <w:pStyle w:val="Odstavecseseznamem"/>
      </w:pPr>
      <w:r>
        <w:t>Platba za brambory – 4470,96 Kč/ha</w:t>
      </w:r>
    </w:p>
    <w:p w14:paraId="2A046278" w14:textId="77777777" w:rsidR="00B67AA1" w:rsidRDefault="00B67AA1" w:rsidP="00B67AA1">
      <w:pPr>
        <w:pStyle w:val="Odstavecseseznamem"/>
      </w:pPr>
      <w:r>
        <w:t>Platba za bílkovinné plodiny – 1858,56 Kč/ha</w:t>
      </w:r>
    </w:p>
    <w:p w14:paraId="05425FC7" w14:textId="77777777" w:rsidR="00B67AA1" w:rsidRDefault="00B67AA1" w:rsidP="00B67AA1">
      <w:pPr>
        <w:pStyle w:val="Odstavecseseznamem"/>
      </w:pPr>
      <w:r>
        <w:t>Platba za ovoce – 11.380,63 Kč/ha</w:t>
      </w:r>
    </w:p>
    <w:p w14:paraId="5E610206" w14:textId="77777777" w:rsidR="00B67AA1" w:rsidRDefault="00B67AA1" w:rsidP="00B67AA1">
      <w:pPr>
        <w:pStyle w:val="Odstavecseseznamem"/>
      </w:pPr>
      <w:r>
        <w:t>Platba za dojnice – 3659,99 Kč/VDJ</w:t>
      </w:r>
    </w:p>
    <w:p w14:paraId="4A978AE1" w14:textId="496FA436" w:rsidR="00B67AA1" w:rsidRDefault="00B67AA1" w:rsidP="00B67AA1">
      <w:pPr>
        <w:pStyle w:val="Odstavecseseznamem"/>
      </w:pPr>
      <w:r>
        <w:t>C</w:t>
      </w:r>
      <w:r>
        <w:t>elkem – 6</w:t>
      </w:r>
      <w:r>
        <w:t>.</w:t>
      </w:r>
      <w:r>
        <w:t>420</w:t>
      </w:r>
      <w:r>
        <w:t>.</w:t>
      </w:r>
      <w:r>
        <w:t>19</w:t>
      </w:r>
      <w:r>
        <w:t>0</w:t>
      </w:r>
      <w:r>
        <w:t xml:space="preserve"> Kč</w:t>
      </w:r>
    </w:p>
    <w:p w14:paraId="7FD3D8CF" w14:textId="53C8A04F" w:rsidR="00B67AA1" w:rsidRDefault="00B67AA1" w:rsidP="00B67AA1">
      <w:pPr>
        <w:pStyle w:val="Odstavecseseznamem"/>
      </w:pPr>
      <w:r>
        <w:t>Krácení 5 % nad 150.000 € – -</w:t>
      </w:r>
      <w:r w:rsidR="00C033B2">
        <w:t>133</w:t>
      </w:r>
      <w:r>
        <w:t>.</w:t>
      </w:r>
      <w:r w:rsidR="00C033B2">
        <w:t>510</w:t>
      </w:r>
      <w:r>
        <w:t xml:space="preserve"> Kč</w:t>
      </w:r>
    </w:p>
    <w:p w14:paraId="5AFB9018" w14:textId="73BA14A6" w:rsidR="00B67AA1" w:rsidRDefault="00B67AA1" w:rsidP="00B67AA1">
      <w:pPr>
        <w:pStyle w:val="Odstavecseseznamem"/>
      </w:pPr>
      <w:r>
        <w:t xml:space="preserve">Přímé platby celkem – </w:t>
      </w:r>
      <w:r w:rsidR="003E4191">
        <w:t>6</w:t>
      </w:r>
      <w:r>
        <w:t>.</w:t>
      </w:r>
      <w:r w:rsidR="003E4191">
        <w:t>286</w:t>
      </w:r>
      <w:r>
        <w:t>.</w:t>
      </w:r>
      <w:r w:rsidR="00A146F4">
        <w:t>680</w:t>
      </w:r>
      <w:r>
        <w:t xml:space="preserve"> Kč</w:t>
      </w:r>
    </w:p>
    <w:p w14:paraId="404AD81E" w14:textId="617B7AAD" w:rsidR="00B67AA1" w:rsidRDefault="00B67AA1" w:rsidP="00B67AA1">
      <w:pPr>
        <w:pStyle w:val="Odstavecseseznamem"/>
      </w:pPr>
      <w:r>
        <w:t xml:space="preserve">Sazba přímých plateb – </w:t>
      </w:r>
      <w:r w:rsidR="00A146F4" w:rsidRPr="00E93A76">
        <w:rPr>
          <w:b/>
          <w:bCs/>
          <w:color w:val="FF0000"/>
        </w:rPr>
        <w:t>6286</w:t>
      </w:r>
      <w:r w:rsidRPr="00E93A76">
        <w:rPr>
          <w:b/>
          <w:bCs/>
          <w:color w:val="FF0000"/>
        </w:rPr>
        <w:t>,</w:t>
      </w:r>
      <w:r w:rsidR="00A146F4" w:rsidRPr="00E93A76">
        <w:rPr>
          <w:b/>
          <w:bCs/>
          <w:color w:val="FF0000"/>
        </w:rPr>
        <w:t>68</w:t>
      </w:r>
      <w:r w:rsidRPr="00E93A76">
        <w:rPr>
          <w:b/>
          <w:bCs/>
          <w:color w:val="FF0000"/>
        </w:rPr>
        <w:t xml:space="preserve"> Kč/ha</w:t>
      </w:r>
    </w:p>
    <w:sectPr w:rsidR="00B67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72EE3"/>
    <w:multiLevelType w:val="hybridMultilevel"/>
    <w:tmpl w:val="9D1E2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48"/>
    <w:rsid w:val="00127F63"/>
    <w:rsid w:val="001804EE"/>
    <w:rsid w:val="00194BAA"/>
    <w:rsid w:val="00274AC2"/>
    <w:rsid w:val="002F2FBB"/>
    <w:rsid w:val="002F4B5E"/>
    <w:rsid w:val="00372FDA"/>
    <w:rsid w:val="003E4191"/>
    <w:rsid w:val="003F175E"/>
    <w:rsid w:val="00415C48"/>
    <w:rsid w:val="00501AA8"/>
    <w:rsid w:val="0057109D"/>
    <w:rsid w:val="005948A2"/>
    <w:rsid w:val="005E609A"/>
    <w:rsid w:val="006B5B11"/>
    <w:rsid w:val="006B6CF4"/>
    <w:rsid w:val="00725DA3"/>
    <w:rsid w:val="00757780"/>
    <w:rsid w:val="007A4277"/>
    <w:rsid w:val="007E7E04"/>
    <w:rsid w:val="00931CD7"/>
    <w:rsid w:val="009B3DF3"/>
    <w:rsid w:val="009D40B9"/>
    <w:rsid w:val="009E4579"/>
    <w:rsid w:val="00A146F4"/>
    <w:rsid w:val="00AA2C96"/>
    <w:rsid w:val="00AE4F6E"/>
    <w:rsid w:val="00B30811"/>
    <w:rsid w:val="00B6344D"/>
    <w:rsid w:val="00B635C8"/>
    <w:rsid w:val="00B67AA1"/>
    <w:rsid w:val="00B84371"/>
    <w:rsid w:val="00BE4225"/>
    <w:rsid w:val="00C033B2"/>
    <w:rsid w:val="00C354ED"/>
    <w:rsid w:val="00C5141C"/>
    <w:rsid w:val="00C70646"/>
    <w:rsid w:val="00C764FA"/>
    <w:rsid w:val="00D66762"/>
    <w:rsid w:val="00D93152"/>
    <w:rsid w:val="00E93A76"/>
    <w:rsid w:val="00ED3A23"/>
    <w:rsid w:val="00EE6B5B"/>
    <w:rsid w:val="00F27748"/>
    <w:rsid w:val="00F36E4E"/>
    <w:rsid w:val="00F631EE"/>
    <w:rsid w:val="00F91B5D"/>
    <w:rsid w:val="00FA7DAC"/>
    <w:rsid w:val="00FC5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2409"/>
  <w15:chartTrackingRefBased/>
  <w15:docId w15:val="{B998888D-7199-43E9-9AF3-DA7AF90F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66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2</Pages>
  <Words>451</Words>
  <Characters>2664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Pícha</dc:creator>
  <cp:keywords/>
  <dc:description/>
  <cp:lastModifiedBy>Vladimír Pícha</cp:lastModifiedBy>
  <cp:revision>41</cp:revision>
  <dcterms:created xsi:type="dcterms:W3CDTF">2022-01-06T08:00:00Z</dcterms:created>
  <dcterms:modified xsi:type="dcterms:W3CDTF">2022-01-07T11:06:00Z</dcterms:modified>
</cp:coreProperties>
</file>