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7D8E" w14:textId="77777777" w:rsidR="00820BE0" w:rsidRPr="00820BE0" w:rsidRDefault="00820BE0" w:rsidP="00ED133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5C009" w14:textId="77777777" w:rsidR="00723C30" w:rsidRPr="00820BE0" w:rsidRDefault="00723C30" w:rsidP="00723C3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884DCB4" w14:textId="77777777" w:rsidR="00723C30" w:rsidRPr="006275C0" w:rsidRDefault="00723C30" w:rsidP="00723C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275C0">
        <w:rPr>
          <w:rFonts w:ascii="Arial" w:hAnsi="Arial" w:cs="Arial"/>
          <w:b/>
          <w:bCs/>
          <w:sz w:val="28"/>
          <w:szCs w:val="28"/>
        </w:rPr>
        <w:t>Tisková zpráva</w:t>
      </w:r>
    </w:p>
    <w:p w14:paraId="1C13D184" w14:textId="77777777" w:rsidR="00723C30" w:rsidRPr="002D27EE" w:rsidRDefault="00723C30" w:rsidP="00723C3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Změna dotací se negativně dotkne asi 2000 podniků</w:t>
      </w:r>
    </w:p>
    <w:p w14:paraId="3F596CA0" w14:textId="77777777" w:rsidR="00723C30" w:rsidRPr="002D27EE" w:rsidRDefault="00723C30" w:rsidP="00723C30">
      <w:pPr>
        <w:pStyle w:val="xxmsonormal"/>
        <w:rPr>
          <w:rFonts w:ascii="Arial" w:hAnsi="Arial" w:cs="Arial"/>
        </w:rPr>
      </w:pPr>
    </w:p>
    <w:p w14:paraId="64A90E63" w14:textId="4415540F" w:rsidR="00723C30" w:rsidRDefault="00723C30" w:rsidP="00801D47">
      <w:pPr>
        <w:spacing w:line="276" w:lineRule="auto"/>
        <w:jc w:val="both"/>
        <w:rPr>
          <w:rFonts w:ascii="Arial" w:hAnsi="Arial" w:cs="Arial"/>
        </w:rPr>
      </w:pPr>
      <w:r w:rsidRPr="006275C0">
        <w:rPr>
          <w:rFonts w:ascii="Arial" w:hAnsi="Arial" w:cs="Arial"/>
        </w:rPr>
        <w:t xml:space="preserve">Praha, </w:t>
      </w:r>
      <w:r w:rsidR="005130DD">
        <w:rPr>
          <w:rFonts w:ascii="Arial" w:hAnsi="Arial" w:cs="Arial"/>
        </w:rPr>
        <w:t>6</w:t>
      </w:r>
      <w:r>
        <w:rPr>
          <w:rFonts w:ascii="Arial" w:hAnsi="Arial" w:cs="Arial"/>
        </w:rPr>
        <w:t>. září</w:t>
      </w:r>
      <w:r w:rsidRPr="006275C0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– </w:t>
      </w:r>
      <w:r w:rsidRPr="00B57AB9">
        <w:rPr>
          <w:rFonts w:ascii="Arial" w:hAnsi="Arial" w:cs="Arial"/>
          <w:b/>
          <w:bCs/>
        </w:rPr>
        <w:t>Podle studie, kterou si nechal zpracovat Zemědělský svaz</w:t>
      </w:r>
      <w:r w:rsidR="00CD66EC">
        <w:rPr>
          <w:rFonts w:ascii="Arial" w:hAnsi="Arial" w:cs="Arial"/>
          <w:b/>
          <w:bCs/>
        </w:rPr>
        <w:t xml:space="preserve"> ČR </w:t>
      </w:r>
      <w:r w:rsidR="005E4402">
        <w:rPr>
          <w:rFonts w:ascii="Arial" w:hAnsi="Arial" w:cs="Arial"/>
          <w:b/>
          <w:bCs/>
        </w:rPr>
        <w:t>ve</w:t>
      </w:r>
      <w:r w:rsidR="00801D47">
        <w:rPr>
          <w:rFonts w:ascii="Arial" w:hAnsi="Arial" w:cs="Arial"/>
          <w:b/>
          <w:bCs/>
        </w:rPr>
        <w:t> </w:t>
      </w:r>
      <w:r w:rsidR="005E4402">
        <w:rPr>
          <w:rFonts w:ascii="Arial" w:hAnsi="Arial" w:cs="Arial"/>
          <w:b/>
          <w:bCs/>
        </w:rPr>
        <w:t>spolupráci s</w:t>
      </w:r>
      <w:r w:rsidR="00CD66EC">
        <w:rPr>
          <w:rFonts w:ascii="Arial" w:hAnsi="Arial" w:cs="Arial"/>
          <w:b/>
          <w:bCs/>
        </w:rPr>
        <w:t xml:space="preserve"> Agrární komor</w:t>
      </w:r>
      <w:r w:rsidR="005E4402">
        <w:rPr>
          <w:rFonts w:ascii="Arial" w:hAnsi="Arial" w:cs="Arial"/>
          <w:b/>
          <w:bCs/>
        </w:rPr>
        <w:t>ou</w:t>
      </w:r>
      <w:r w:rsidR="00CD66EC">
        <w:rPr>
          <w:rFonts w:ascii="Arial" w:hAnsi="Arial" w:cs="Arial"/>
          <w:b/>
          <w:bCs/>
        </w:rPr>
        <w:t xml:space="preserve"> ČR</w:t>
      </w:r>
      <w:r w:rsidRPr="00B57AB9">
        <w:rPr>
          <w:rFonts w:ascii="Arial" w:hAnsi="Arial" w:cs="Arial"/>
          <w:b/>
          <w:bCs/>
        </w:rPr>
        <w:t xml:space="preserve"> </w:t>
      </w:r>
      <w:r w:rsidR="00801D47">
        <w:rPr>
          <w:rFonts w:ascii="Arial" w:hAnsi="Arial" w:cs="Arial"/>
          <w:b/>
          <w:bCs/>
        </w:rPr>
        <w:t>u</w:t>
      </w:r>
      <w:r w:rsidRPr="00B57AB9">
        <w:rPr>
          <w:rFonts w:ascii="Arial" w:hAnsi="Arial" w:cs="Arial"/>
          <w:b/>
          <w:bCs/>
        </w:rPr>
        <w:t xml:space="preserve"> poradenské společnosti KPMG, budou mít plánované změny vládní dotační politiky negativní dopad na přibližně 2000 zemědělských podniků. V krátkém až střednědobém </w:t>
      </w:r>
      <w:r w:rsidR="005130DD">
        <w:rPr>
          <w:rFonts w:ascii="Arial" w:hAnsi="Arial" w:cs="Arial"/>
          <w:b/>
          <w:bCs/>
        </w:rPr>
        <w:t xml:space="preserve">časovém </w:t>
      </w:r>
      <w:r w:rsidRPr="00B57AB9">
        <w:rPr>
          <w:rFonts w:ascii="Arial" w:hAnsi="Arial" w:cs="Arial"/>
          <w:b/>
          <w:bCs/>
        </w:rPr>
        <w:t xml:space="preserve">horizontu u nich může v důsledku výrazného snížení </w:t>
      </w:r>
      <w:r w:rsidR="0087457D">
        <w:rPr>
          <w:rFonts w:ascii="Arial" w:hAnsi="Arial" w:cs="Arial"/>
          <w:b/>
          <w:bCs/>
        </w:rPr>
        <w:t>podpor</w:t>
      </w:r>
      <w:r>
        <w:rPr>
          <w:rFonts w:ascii="Arial" w:hAnsi="Arial" w:cs="Arial"/>
          <w:b/>
          <w:bCs/>
        </w:rPr>
        <w:t xml:space="preserve"> </w:t>
      </w:r>
      <w:r w:rsidRPr="00B57AB9">
        <w:rPr>
          <w:rFonts w:ascii="Arial" w:hAnsi="Arial" w:cs="Arial"/>
          <w:b/>
          <w:bCs/>
        </w:rPr>
        <w:t xml:space="preserve">a dalších ekonomických vlivů </w:t>
      </w:r>
      <w:r>
        <w:rPr>
          <w:rFonts w:ascii="Arial" w:hAnsi="Arial" w:cs="Arial"/>
          <w:b/>
          <w:bCs/>
        </w:rPr>
        <w:t>nastat</w:t>
      </w:r>
      <w:r w:rsidRPr="00B57AB9">
        <w:rPr>
          <w:rFonts w:ascii="Arial" w:hAnsi="Arial" w:cs="Arial"/>
          <w:b/>
          <w:bCs/>
        </w:rPr>
        <w:t xml:space="preserve"> nedostat</w:t>
      </w:r>
      <w:r>
        <w:rPr>
          <w:rFonts w:ascii="Arial" w:hAnsi="Arial" w:cs="Arial"/>
          <w:b/>
          <w:bCs/>
        </w:rPr>
        <w:t>e</w:t>
      </w:r>
      <w:r w:rsidRPr="00B57AB9">
        <w:rPr>
          <w:rFonts w:ascii="Arial" w:hAnsi="Arial" w:cs="Arial"/>
          <w:b/>
          <w:bCs/>
        </w:rPr>
        <w:t>k finančních prostředků, což bude mít nepříznivý dopad na jejich konkurenceschopnost, a povede ke zpomalení inovací a snižování produkce. Riziko, které může nastat v dlouhodobém výhledu, je</w:t>
      </w:r>
      <w:r>
        <w:rPr>
          <w:rFonts w:ascii="Arial" w:hAnsi="Arial" w:cs="Arial"/>
          <w:b/>
          <w:bCs/>
        </w:rPr>
        <w:t xml:space="preserve"> postupný</w:t>
      </w:r>
      <w:r w:rsidRPr="00B57AB9">
        <w:rPr>
          <w:rFonts w:ascii="Arial" w:hAnsi="Arial" w:cs="Arial"/>
          <w:b/>
          <w:bCs/>
        </w:rPr>
        <w:t xml:space="preserve"> úpadek a snižování počtu podniků v této kategorii. Změnou agrární politiky budou zasaženy především v</w:t>
      </w:r>
      <w:r w:rsidR="00801D47">
        <w:rPr>
          <w:rFonts w:ascii="Arial" w:hAnsi="Arial" w:cs="Arial"/>
          <w:b/>
          <w:bCs/>
        </w:rPr>
        <w:t>ětší</w:t>
      </w:r>
      <w:r w:rsidRPr="00B57AB9">
        <w:rPr>
          <w:rFonts w:ascii="Arial" w:hAnsi="Arial" w:cs="Arial"/>
          <w:b/>
          <w:bCs/>
        </w:rPr>
        <w:t xml:space="preserve"> podniky (kategorie ekonomické velikosti X-XIV podle databáze FADN), které aktuálně zajišťují 77 </w:t>
      </w:r>
      <w:r w:rsidR="003E587F">
        <w:rPr>
          <w:rFonts w:ascii="Arial" w:hAnsi="Arial" w:cs="Arial"/>
          <w:b/>
          <w:bCs/>
        </w:rPr>
        <w:t>procent</w:t>
      </w:r>
      <w:r w:rsidRPr="00B57AB9">
        <w:rPr>
          <w:rFonts w:ascii="Arial" w:hAnsi="Arial" w:cs="Arial"/>
          <w:b/>
          <w:bCs/>
        </w:rPr>
        <w:t xml:space="preserve"> zemědělské produkce v</w:t>
      </w:r>
      <w:r>
        <w:rPr>
          <w:rFonts w:ascii="Arial" w:hAnsi="Arial" w:cs="Arial"/>
          <w:b/>
          <w:bCs/>
        </w:rPr>
        <w:t> </w:t>
      </w:r>
      <w:r w:rsidRPr="00B57AB9">
        <w:rPr>
          <w:rFonts w:ascii="Arial" w:hAnsi="Arial" w:cs="Arial"/>
          <w:b/>
          <w:bCs/>
        </w:rPr>
        <w:t>Č</w:t>
      </w:r>
      <w:r w:rsidR="003E587F">
        <w:rPr>
          <w:rFonts w:ascii="Arial" w:hAnsi="Arial" w:cs="Arial"/>
          <w:b/>
          <w:bCs/>
        </w:rPr>
        <w:t>esku</w:t>
      </w:r>
      <w:r w:rsidRPr="00B57AB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</w:p>
    <w:p w14:paraId="012A9450" w14:textId="10CFA138" w:rsidR="001635AF" w:rsidRPr="001635AF" w:rsidRDefault="001635AF" w:rsidP="001635A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„Vláda prosazuje zásadní změnu, aniž si nechala spočítat ekonomické dopady svého rozhodnutí. Naše propočty a data od našich členů pan ministr jen zlehčoval. Proto jsme nechali zpracovat dopadovou studii u renomované poradenské firmy a vyzýváme </w:t>
      </w:r>
      <w:r w:rsidRPr="001635AF">
        <w:rPr>
          <w:rFonts w:ascii="Arial" w:hAnsi="Arial" w:cs="Arial"/>
          <w:i/>
          <w:iCs/>
        </w:rPr>
        <w:t>vládu, pojďme konečně o</w:t>
      </w:r>
      <w:r>
        <w:rPr>
          <w:rFonts w:ascii="Arial" w:hAnsi="Arial" w:cs="Arial"/>
          <w:i/>
          <w:iCs/>
        </w:rPr>
        <w:t> </w:t>
      </w:r>
      <w:r w:rsidRPr="001635AF">
        <w:rPr>
          <w:rFonts w:ascii="Arial" w:hAnsi="Arial" w:cs="Arial"/>
          <w:i/>
          <w:iCs/>
        </w:rPr>
        <w:t>nastavení parametrů agrární politiky vést debatu podloženou fakty,“</w:t>
      </w:r>
      <w:r w:rsidRPr="001635AF">
        <w:rPr>
          <w:rFonts w:ascii="Arial" w:hAnsi="Arial" w:cs="Arial"/>
        </w:rPr>
        <w:t xml:space="preserve"> říká </w:t>
      </w:r>
      <w:r w:rsidRPr="001635AF">
        <w:rPr>
          <w:rFonts w:ascii="Arial" w:hAnsi="Arial" w:cs="Arial"/>
          <w:b/>
          <w:bCs/>
        </w:rPr>
        <w:t>Marin Pýcha, předseda Zemědělského svazu ČR.</w:t>
      </w:r>
    </w:p>
    <w:p w14:paraId="5FDDC11A" w14:textId="16871FD4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Nejkontroverznější změnou je výrazné navýšení tzv. redistributivní platby (z 10 na 23 </w:t>
      </w:r>
      <w:r w:rsidR="00CD66EC">
        <w:rPr>
          <w:rFonts w:ascii="Arial" w:hAnsi="Arial" w:cs="Arial"/>
        </w:rPr>
        <w:t>procent</w:t>
      </w:r>
      <w:r>
        <w:rPr>
          <w:rFonts w:ascii="Arial" w:hAnsi="Arial" w:cs="Arial"/>
        </w:rPr>
        <w:t xml:space="preserve"> z prostředků alokovaných v I. dotačním pilíři). </w:t>
      </w:r>
      <w:r w:rsidRPr="00D46F51">
        <w:rPr>
          <w:rFonts w:ascii="Arial" w:hAnsi="Arial" w:cs="Arial"/>
        </w:rPr>
        <w:t>Větší podniky mohou sice čerpat dotace z</w:t>
      </w:r>
      <w:r w:rsidR="00801D47">
        <w:rPr>
          <w:rFonts w:ascii="Arial" w:hAnsi="Arial" w:cs="Arial"/>
        </w:rPr>
        <w:t> </w:t>
      </w:r>
      <w:r w:rsidRPr="00D46F51">
        <w:rPr>
          <w:rFonts w:ascii="Arial" w:hAnsi="Arial" w:cs="Arial"/>
        </w:rPr>
        <w:t>redistributivní platby</w:t>
      </w:r>
      <w:r>
        <w:rPr>
          <w:rFonts w:ascii="Arial" w:hAnsi="Arial" w:cs="Arial"/>
        </w:rPr>
        <w:t xml:space="preserve"> také</w:t>
      </w:r>
      <w:r w:rsidRPr="00D46F51">
        <w:rPr>
          <w:rFonts w:ascii="Arial" w:hAnsi="Arial" w:cs="Arial"/>
        </w:rPr>
        <w:t>, ale pouze na prvních 150 h</w:t>
      </w:r>
      <w:r w:rsidR="00CD66EC">
        <w:rPr>
          <w:rFonts w:ascii="Arial" w:hAnsi="Arial" w:cs="Arial"/>
        </w:rPr>
        <w:t>ektarů</w:t>
      </w:r>
      <w:r>
        <w:rPr>
          <w:rFonts w:ascii="Arial" w:hAnsi="Arial" w:cs="Arial"/>
        </w:rPr>
        <w:t>. A navíc k</w:t>
      </w:r>
      <w:r w:rsidRPr="00D46F51">
        <w:rPr>
          <w:rFonts w:ascii="Arial" w:hAnsi="Arial" w:cs="Arial"/>
        </w:rPr>
        <w:t xml:space="preserve">vůli značnému navýšení </w:t>
      </w:r>
      <w:r>
        <w:rPr>
          <w:rFonts w:ascii="Arial" w:hAnsi="Arial" w:cs="Arial"/>
        </w:rPr>
        <w:t xml:space="preserve">podílu </w:t>
      </w:r>
      <w:r w:rsidRPr="00D46F51">
        <w:rPr>
          <w:rFonts w:ascii="Arial" w:hAnsi="Arial" w:cs="Arial"/>
        </w:rPr>
        <w:t>redistributivní platb</w:t>
      </w:r>
      <w:r>
        <w:rPr>
          <w:rFonts w:ascii="Arial" w:hAnsi="Arial" w:cs="Arial"/>
        </w:rPr>
        <w:t>y</w:t>
      </w:r>
      <w:r w:rsidRPr="00D46F51">
        <w:rPr>
          <w:rFonts w:ascii="Arial" w:hAnsi="Arial" w:cs="Arial"/>
        </w:rPr>
        <w:t xml:space="preserve"> byla </w:t>
      </w:r>
      <w:r>
        <w:rPr>
          <w:rFonts w:ascii="Arial" w:hAnsi="Arial" w:cs="Arial"/>
        </w:rPr>
        <w:t xml:space="preserve">naopak snížena alokace </w:t>
      </w:r>
      <w:r w:rsidRPr="00D46F5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tzv. </w:t>
      </w:r>
      <w:r w:rsidRPr="00D46F51">
        <w:rPr>
          <w:rFonts w:ascii="Arial" w:hAnsi="Arial" w:cs="Arial"/>
        </w:rPr>
        <w:t xml:space="preserve">základní platbu </w:t>
      </w:r>
      <w:r>
        <w:rPr>
          <w:rFonts w:ascii="Arial" w:hAnsi="Arial" w:cs="Arial"/>
        </w:rPr>
        <w:t xml:space="preserve">(z 47,5 na 31,5 </w:t>
      </w:r>
      <w:r w:rsidR="00CD66EC">
        <w:rPr>
          <w:rFonts w:ascii="Arial" w:hAnsi="Arial" w:cs="Arial"/>
        </w:rPr>
        <w:t xml:space="preserve">procenta </w:t>
      </w:r>
      <w:r>
        <w:rPr>
          <w:rFonts w:ascii="Arial" w:hAnsi="Arial" w:cs="Arial"/>
        </w:rPr>
        <w:t xml:space="preserve">z prostředků I. pilíře). Zemědělský podnik, který </w:t>
      </w:r>
      <w:proofErr w:type="gramStart"/>
      <w:r>
        <w:rPr>
          <w:rFonts w:ascii="Arial" w:hAnsi="Arial" w:cs="Arial"/>
        </w:rPr>
        <w:t>hospodaří</w:t>
      </w:r>
      <w:proofErr w:type="gramEnd"/>
      <w:r>
        <w:rPr>
          <w:rFonts w:ascii="Arial" w:hAnsi="Arial" w:cs="Arial"/>
        </w:rPr>
        <w:t xml:space="preserve"> na 800 h</w:t>
      </w:r>
      <w:r w:rsidR="00CD66EC">
        <w:rPr>
          <w:rFonts w:ascii="Arial" w:hAnsi="Arial" w:cs="Arial"/>
        </w:rPr>
        <w:t>ektarech</w:t>
      </w:r>
      <w:r>
        <w:rPr>
          <w:rFonts w:ascii="Arial" w:hAnsi="Arial" w:cs="Arial"/>
        </w:rPr>
        <w:t>, kvůli změně přijde o 334 korun na hektar, u podniku dvojnásobné velikosti (1600 h</w:t>
      </w:r>
      <w:r w:rsidR="00CD66EC">
        <w:rPr>
          <w:rFonts w:ascii="Arial" w:hAnsi="Arial" w:cs="Arial"/>
        </w:rPr>
        <w:t>ektarů</w:t>
      </w:r>
      <w:r>
        <w:rPr>
          <w:rFonts w:ascii="Arial" w:hAnsi="Arial" w:cs="Arial"/>
        </w:rPr>
        <w:t xml:space="preserve">) už dotační ztráta činí 570 </w:t>
      </w:r>
      <w:r w:rsidR="00CD66EC">
        <w:rPr>
          <w:rFonts w:ascii="Arial" w:hAnsi="Arial" w:cs="Arial"/>
        </w:rPr>
        <w:t>korun</w:t>
      </w:r>
      <w:r>
        <w:rPr>
          <w:rFonts w:ascii="Arial" w:hAnsi="Arial" w:cs="Arial"/>
        </w:rPr>
        <w:t xml:space="preserve"> na hektar a s velikostí firmy se dále zvyšuje.    </w:t>
      </w:r>
    </w:p>
    <w:p w14:paraId="5945EF2A" w14:textId="77777777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6AF50D99" w14:textId="7FD52517" w:rsidR="00723C30" w:rsidRPr="00DC04EE" w:rsidRDefault="00723C30" w:rsidP="00801D47">
      <w:pPr>
        <w:pStyle w:val="xxmsonormal"/>
        <w:spacing w:line="276" w:lineRule="auto"/>
        <w:jc w:val="both"/>
        <w:rPr>
          <w:rFonts w:ascii="Arial" w:hAnsi="Arial" w:cs="Arial"/>
          <w:b/>
          <w:bCs/>
        </w:rPr>
      </w:pPr>
      <w:r w:rsidRPr="00227381">
        <w:rPr>
          <w:rFonts w:ascii="Arial" w:hAnsi="Arial" w:cs="Arial"/>
          <w:i/>
          <w:iCs/>
        </w:rPr>
        <w:t xml:space="preserve">„Smyslem redistributivní platby je dorovnávat ekonomické nevýhody malých zemědělců, jelikož ti nemohou využívat takových úspor z rozsahu jako větší podniky. V našich podmínkách je však zvolených 23 </w:t>
      </w:r>
      <w:r w:rsidR="00CD66EC">
        <w:rPr>
          <w:rFonts w:ascii="Arial" w:hAnsi="Arial" w:cs="Arial"/>
          <w:i/>
          <w:iCs/>
        </w:rPr>
        <w:t>procent</w:t>
      </w:r>
      <w:r w:rsidRPr="00227381">
        <w:rPr>
          <w:rFonts w:ascii="Arial" w:hAnsi="Arial" w:cs="Arial"/>
          <w:i/>
          <w:iCs/>
        </w:rPr>
        <w:t xml:space="preserve"> překvapivě vysoké číslo, které </w:t>
      </w:r>
      <w:r>
        <w:rPr>
          <w:rFonts w:ascii="Arial" w:hAnsi="Arial" w:cs="Arial"/>
          <w:i/>
          <w:iCs/>
        </w:rPr>
        <w:t xml:space="preserve">příliš </w:t>
      </w:r>
      <w:r w:rsidRPr="00227381">
        <w:rPr>
          <w:rFonts w:ascii="Arial" w:hAnsi="Arial" w:cs="Arial"/>
          <w:i/>
          <w:iCs/>
        </w:rPr>
        <w:t>neodpovídá struktuře českého zemědělství. Těžištěm zemědělské produkce jsou zde</w:t>
      </w:r>
      <w:r>
        <w:rPr>
          <w:rFonts w:ascii="Arial" w:hAnsi="Arial" w:cs="Arial"/>
          <w:i/>
          <w:iCs/>
        </w:rPr>
        <w:t xml:space="preserve"> totiž</w:t>
      </w:r>
      <w:r w:rsidRPr="0022738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na rozdíl od </w:t>
      </w:r>
      <w:r w:rsidR="001D2F75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</w:rPr>
        <w:t xml:space="preserve">ápadní Evropy </w:t>
      </w:r>
      <w:r w:rsidRPr="00227381">
        <w:rPr>
          <w:rFonts w:ascii="Arial" w:hAnsi="Arial" w:cs="Arial"/>
          <w:i/>
          <w:iCs/>
        </w:rPr>
        <w:t xml:space="preserve">relativně větší podniky,“ </w:t>
      </w:r>
      <w:r w:rsidR="00AC3316">
        <w:rPr>
          <w:rFonts w:ascii="Arial" w:hAnsi="Arial" w:cs="Arial"/>
        </w:rPr>
        <w:t>sděluje</w:t>
      </w:r>
      <w:r w:rsidRPr="00227381">
        <w:rPr>
          <w:rFonts w:ascii="Arial" w:hAnsi="Arial" w:cs="Arial"/>
        </w:rPr>
        <w:t xml:space="preserve"> </w:t>
      </w:r>
      <w:r w:rsidRPr="00DC04EE">
        <w:rPr>
          <w:rFonts w:ascii="Arial" w:hAnsi="Arial" w:cs="Arial"/>
          <w:b/>
          <w:bCs/>
        </w:rPr>
        <w:t>Radek Chaloupka z KPMG Česká republika.</w:t>
      </w:r>
    </w:p>
    <w:p w14:paraId="5617A3A3" w14:textId="77777777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63ED8432" w14:textId="6BAF4305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Analýza také zkoumala ekonomiku čtyř vybraných komodit (pšenice, mléko, brambory a jablka). Potvrdilo se, že za daného nastavení maloobchodních cen nelze nic z toho bez dotací vypěstovat či vyrobit. Podle dat ÚZEI z roku 2020 byla ztráta u mléka: 2653 Kč na 100 krmných dní. Pšenice se pěstovala s průměrnou ztrátou 8554 </w:t>
      </w:r>
      <w:r w:rsidR="00CD66EC">
        <w:rPr>
          <w:rFonts w:ascii="Arial" w:hAnsi="Arial" w:cs="Arial"/>
        </w:rPr>
        <w:t>korun</w:t>
      </w:r>
      <w:r>
        <w:rPr>
          <w:rFonts w:ascii="Arial" w:hAnsi="Arial" w:cs="Arial"/>
        </w:rPr>
        <w:t xml:space="preserve"> na hektar, produkce brambor </w:t>
      </w:r>
      <w:r w:rsidR="004D049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minus 44</w:t>
      </w:r>
      <w:r w:rsidR="00CD6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823 </w:t>
      </w:r>
      <w:r w:rsidR="00CD66EC">
        <w:rPr>
          <w:rFonts w:ascii="Arial" w:hAnsi="Arial" w:cs="Arial"/>
        </w:rPr>
        <w:t>korun na hektar</w:t>
      </w:r>
      <w:r>
        <w:rPr>
          <w:rFonts w:ascii="Arial" w:hAnsi="Arial" w:cs="Arial"/>
        </w:rPr>
        <w:t xml:space="preserve"> a na jablkách ovocnář prodělával dokonce 84</w:t>
      </w:r>
      <w:r w:rsidR="00CD6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404 </w:t>
      </w:r>
      <w:r w:rsidR="00CD66EC">
        <w:rPr>
          <w:rFonts w:ascii="Arial" w:hAnsi="Arial" w:cs="Arial"/>
        </w:rPr>
        <w:t>korun</w:t>
      </w:r>
      <w:r>
        <w:rPr>
          <w:rFonts w:ascii="Arial" w:hAnsi="Arial" w:cs="Arial"/>
        </w:rPr>
        <w:t xml:space="preserve"> na hektar. Letos dochází k výraznému nárůstu většiny nákladů, který je někde růstem výkupních cen kompenzován více, u jiných komodit méně. Nicméně stále platí, že dostatečná výše zemědělský</w:t>
      </w:r>
      <w:r w:rsidR="005130D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dotací je klíčovým faktorem k udržení produkce cenově přijatelných potravin.</w:t>
      </w:r>
    </w:p>
    <w:p w14:paraId="29F56628" w14:textId="77777777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1738D6D1" w14:textId="77777777" w:rsidR="00DC04EE" w:rsidRDefault="00DC04EE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2D75C13B" w14:textId="77777777" w:rsidR="001635AF" w:rsidRDefault="001635AF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4A27857D" w14:textId="77777777" w:rsidR="001635AF" w:rsidRDefault="001635AF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465CC6E6" w14:textId="1982CE0D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bohužel, jak dále ze studie KPMG vyplývá, průměrnému producentovi těchto komodit se dotace v důsledku změny agrární politiky naopak </w:t>
      </w:r>
      <w:proofErr w:type="gramStart"/>
      <w:r>
        <w:rPr>
          <w:rFonts w:ascii="Arial" w:hAnsi="Arial" w:cs="Arial"/>
        </w:rPr>
        <w:t>sníží</w:t>
      </w:r>
      <w:proofErr w:type="gramEnd"/>
      <w:r>
        <w:rPr>
          <w:rFonts w:ascii="Arial" w:hAnsi="Arial" w:cs="Arial"/>
        </w:rPr>
        <w:t xml:space="preserve">. Výjimkou jsou jablka, kde v novém návrhu dochází k navýšení jiné dotační položky (VCS) a oproti původnímu návrhu si tak producenti jablek o něco </w:t>
      </w:r>
      <w:proofErr w:type="gramStart"/>
      <w:r>
        <w:rPr>
          <w:rFonts w:ascii="Arial" w:hAnsi="Arial" w:cs="Arial"/>
        </w:rPr>
        <w:t>polepší</w:t>
      </w:r>
      <w:proofErr w:type="gramEnd"/>
      <w:r>
        <w:rPr>
          <w:rFonts w:ascii="Arial" w:hAnsi="Arial" w:cs="Arial"/>
        </w:rPr>
        <w:t>.</w:t>
      </w:r>
    </w:p>
    <w:p w14:paraId="35115E5F" w14:textId="77777777" w:rsidR="00723C30" w:rsidRDefault="00723C30" w:rsidP="00801D47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061DC294" w14:textId="6961736F" w:rsidR="00431A15" w:rsidRPr="005130DD" w:rsidRDefault="00431A15" w:rsidP="00801D47">
      <w:pPr>
        <w:spacing w:line="276" w:lineRule="auto"/>
        <w:jc w:val="both"/>
        <w:rPr>
          <w:rFonts w:ascii="Arial" w:hAnsi="Arial" w:cs="Arial"/>
        </w:rPr>
      </w:pPr>
      <w:r w:rsidRPr="00431A15">
        <w:rPr>
          <w:rFonts w:ascii="Arial" w:hAnsi="Arial" w:cs="Arial"/>
          <w:i/>
          <w:iCs/>
        </w:rPr>
        <w:t>„Česko je dlouhodobě závislé na dovozu potravin. V případě energií jednoznačně vidíme, kam nás přivedou nezodpovědná čistě ideologická rozhodnutí politiků. Nejen v současné době je třeba umět se spolehnout na domácí kapacity a podpořit všechny zemědělce. Navíc těch zhruba 2000 podniků, kterých se vládní změna dotkne negativně, působí v tisících konkrétních obcí, zaměstnávají tam lidi, kofinancují obecní infrastrukturu či podporují kulturní a společenský život. Vláda by si měla nechat spočítat, jaké ekonomické a sociální dopady bude mít ztráta dlouhodobé ekonomické výkonnosti těchto firem,“</w:t>
      </w:r>
      <w:r w:rsidRPr="005130DD">
        <w:rPr>
          <w:rFonts w:ascii="Arial" w:hAnsi="Arial" w:cs="Arial"/>
        </w:rPr>
        <w:t xml:space="preserve"> uzavírá </w:t>
      </w:r>
      <w:r w:rsidRPr="00DC04EE">
        <w:rPr>
          <w:rFonts w:ascii="Arial" w:hAnsi="Arial" w:cs="Arial"/>
          <w:b/>
          <w:bCs/>
        </w:rPr>
        <w:t>prezident Agrární komory ČR Jan Doležal.</w:t>
      </w:r>
    </w:p>
    <w:p w14:paraId="14A08403" w14:textId="77777777" w:rsidR="00723C30" w:rsidRDefault="00723C30" w:rsidP="0001780B">
      <w:pPr>
        <w:spacing w:after="0" w:line="276" w:lineRule="auto"/>
        <w:jc w:val="both"/>
        <w:textAlignment w:val="baseline"/>
        <w:rPr>
          <w:rFonts w:ascii="Arial" w:hAnsi="Arial" w:cs="Arial"/>
        </w:rPr>
      </w:pPr>
    </w:p>
    <w:p w14:paraId="6CF530BE" w14:textId="0C482F41" w:rsidR="00723C30" w:rsidRDefault="00723C30" w:rsidP="0001780B">
      <w:pPr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Rizika vládních změn</w:t>
      </w:r>
      <w:r w:rsidRPr="002D2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popisujeme </w:t>
      </w:r>
      <w:r w:rsidRPr="002D27EE">
        <w:rPr>
          <w:rFonts w:ascii="Arial" w:hAnsi="Arial" w:cs="Arial"/>
        </w:rPr>
        <w:t>na webové stránce</w:t>
      </w:r>
      <w:r w:rsidRPr="002D27EE">
        <w:rPr>
          <w:rFonts w:ascii="Arial" w:eastAsia="Times New Roman" w:hAnsi="Arial" w:cs="Arial"/>
          <w:color w:val="201F1E"/>
          <w:bdr w:val="none" w:sz="0" w:space="0" w:color="auto" w:frame="1"/>
          <w:lang w:eastAsia="cs-CZ"/>
        </w:rPr>
        <w:t xml:space="preserve"> </w:t>
      </w:r>
      <w:hyperlink r:id="rId7" w:history="1">
        <w:r w:rsidRPr="002D27EE">
          <w:rPr>
            <w:rStyle w:val="Hypertextovodkaz"/>
            <w:rFonts w:ascii="Arial" w:eastAsia="Times New Roman" w:hAnsi="Arial" w:cs="Arial"/>
            <w:b/>
            <w:bCs/>
            <w:bdr w:val="none" w:sz="0" w:space="0" w:color="auto" w:frame="1"/>
            <w:lang w:eastAsia="cs-CZ"/>
          </w:rPr>
          <w:t>www.vladni-agrohazard.cz</w:t>
        </w:r>
      </w:hyperlink>
      <w:r w:rsidR="00AC3316">
        <w:rPr>
          <w:rFonts w:ascii="Arial" w:hAnsi="Arial" w:cs="Arial"/>
        </w:rPr>
        <w:t>.</w:t>
      </w:r>
    </w:p>
    <w:p w14:paraId="49516186" w14:textId="40065D4B" w:rsidR="00AC3316" w:rsidRDefault="00AC3316" w:rsidP="0001780B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81E14EE" w14:textId="77777777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BDDD189" w14:textId="4515D842" w:rsidR="00A863C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  <w:r w:rsidRPr="001635AF">
        <w:rPr>
          <w:rFonts w:ascii="Arial" w:hAnsi="Arial" w:cs="Arial"/>
          <w:b/>
          <w:bCs/>
          <w:noProof/>
        </w:rPr>
        <w:drawing>
          <wp:inline distT="0" distB="0" distL="0" distR="0" wp14:anchorId="5BB108C1" wp14:editId="10B59096">
            <wp:extent cx="4557546" cy="3562350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561" cy="35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64818" w14:textId="5BD8C50A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60C0872" w14:textId="36ACC1E6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C976F25" w14:textId="788FA911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A55EE15" w14:textId="0D9B6DAE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ECB5BB8" w14:textId="7A8A5B76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8E3B1DC" w14:textId="422AFF4B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690A6D5" w14:textId="765CF0E6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692983F" w14:textId="77777777" w:rsidR="001635AF" w:rsidRDefault="001635A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497BFB9" w14:textId="776575D0" w:rsidR="001635AF" w:rsidRDefault="00C46278" w:rsidP="00A863CF">
      <w:pPr>
        <w:spacing w:line="240" w:lineRule="auto"/>
        <w:jc w:val="center"/>
        <w:rPr>
          <w:rFonts w:ascii="Arial" w:hAnsi="Arial" w:cs="Arial"/>
          <w:b/>
          <w:bCs/>
        </w:rPr>
      </w:pPr>
      <w:r w:rsidRPr="00C46278">
        <w:rPr>
          <w:rFonts w:ascii="Arial" w:hAnsi="Arial" w:cs="Arial"/>
          <w:b/>
          <w:bCs/>
        </w:rPr>
        <w:drawing>
          <wp:inline distT="0" distB="0" distL="0" distR="0" wp14:anchorId="0A659E62" wp14:editId="3B86C450">
            <wp:extent cx="4514850" cy="3504848"/>
            <wp:effectExtent l="0" t="0" r="0" b="635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3242" cy="351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954D" w14:textId="60A75DC6" w:rsidR="00A863CF" w:rsidRDefault="00A863CF" w:rsidP="00A863C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8EBF3A3" w14:textId="77777777" w:rsidR="0064368E" w:rsidRPr="002D27EE" w:rsidRDefault="0064368E" w:rsidP="0001780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062E1954" w14:textId="65164053" w:rsidR="003962F8" w:rsidRPr="00761595" w:rsidRDefault="008678E4" w:rsidP="0001780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61595">
        <w:rPr>
          <w:rFonts w:ascii="Arial" w:eastAsia="Times New Roman" w:hAnsi="Arial" w:cs="Arial"/>
          <w:b/>
          <w:bCs/>
          <w:u w:val="single"/>
          <w:lang w:eastAsia="cs-CZ"/>
        </w:rPr>
        <w:t>Kontakty pro média:</w:t>
      </w:r>
    </w:p>
    <w:p w14:paraId="6D760E7A" w14:textId="77777777" w:rsidR="001A0547" w:rsidRPr="002D27EE" w:rsidRDefault="001A0547" w:rsidP="0001780B">
      <w:pPr>
        <w:spacing w:line="276" w:lineRule="auto"/>
        <w:jc w:val="both"/>
        <w:rPr>
          <w:rFonts w:ascii="Arial" w:hAnsi="Arial" w:cs="Arial"/>
          <w:b/>
          <w:bCs/>
          <w:sz w:val="6"/>
          <w:szCs w:val="6"/>
          <w:shd w:val="clear" w:color="auto" w:fill="FFFFFF"/>
        </w:rPr>
      </w:pPr>
    </w:p>
    <w:p w14:paraId="37640F9A" w14:textId="7282273F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1595">
        <w:rPr>
          <w:rFonts w:ascii="Arial" w:hAnsi="Arial" w:cs="Arial"/>
          <w:b/>
          <w:bCs/>
          <w:sz w:val="20"/>
          <w:szCs w:val="20"/>
          <w:shd w:val="clear" w:color="auto" w:fill="FFFFFF"/>
        </w:rPr>
        <w:t>Barbora Pánková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>, tisková mluvčí, Agrární komora ČR, tel.: 721 306</w:t>
      </w:r>
      <w:r w:rsidR="00C4654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>431</w:t>
      </w:r>
      <w:r w:rsidR="00C4654B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1C5403E0" w14:textId="185A6B40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1595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386F6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 xml:space="preserve">mail: </w:t>
      </w:r>
      <w:hyperlink r:id="rId10" w:history="1">
        <w:r w:rsidRPr="00761595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  <w:shd w:val="clear" w:color="auto" w:fill="FFFFFF"/>
          </w:rPr>
          <w:t>tiskove@akcr.cz</w:t>
        </w:r>
      </w:hyperlink>
      <w:r w:rsidRPr="0076159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11" w:history="1">
        <w:r w:rsidRPr="00761595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  <w:shd w:val="clear" w:color="auto" w:fill="FFFFFF"/>
          </w:rPr>
          <w:t>pankova@akcr.cz</w:t>
        </w:r>
      </w:hyperlink>
      <w:r w:rsidRPr="00761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F682285" w14:textId="7D637FD2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1595">
        <w:rPr>
          <w:rFonts w:ascii="Arial" w:hAnsi="Arial" w:cs="Arial"/>
          <w:b/>
          <w:bCs/>
          <w:sz w:val="20"/>
          <w:szCs w:val="20"/>
          <w:shd w:val="clear" w:color="auto" w:fill="FFFFFF"/>
        </w:rPr>
        <w:t>Vladimír Pícha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>, tiskový mluvčí, Zemědělský svaz ČR, tel.: 603 532</w:t>
      </w:r>
      <w:r w:rsidR="00C4654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>136</w:t>
      </w:r>
      <w:r w:rsidR="00C4654B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491CF094" w14:textId="12E4FCBE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1595">
        <w:rPr>
          <w:rFonts w:ascii="Arial" w:hAnsi="Arial" w:cs="Arial"/>
          <w:sz w:val="20"/>
          <w:szCs w:val="20"/>
          <w:shd w:val="clear" w:color="auto" w:fill="FFFFFF"/>
        </w:rPr>
        <w:t xml:space="preserve">e-mail: </w:t>
      </w:r>
      <w:hyperlink r:id="rId12" w:history="1">
        <w:r w:rsidRPr="00761595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  <w:shd w:val="clear" w:color="auto" w:fill="FFFFFF"/>
          </w:rPr>
          <w:t>picha@zscr.cz</w:t>
        </w:r>
      </w:hyperlink>
      <w:r w:rsidR="00396BD1" w:rsidRPr="00761595">
        <w:rPr>
          <w:rFonts w:ascii="Arial" w:hAnsi="Arial" w:cs="Arial"/>
          <w:color w:val="2F5496" w:themeColor="accent1" w:themeShade="BF"/>
          <w:sz w:val="20"/>
          <w:szCs w:val="20"/>
          <w:shd w:val="clear" w:color="auto" w:fill="FFFFFF"/>
        </w:rPr>
        <w:t xml:space="preserve">  </w:t>
      </w:r>
      <w:r w:rsidRPr="00761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34677B6" w14:textId="1AA07D27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595">
        <w:rPr>
          <w:rFonts w:ascii="Arial" w:hAnsi="Arial" w:cs="Arial"/>
          <w:b/>
          <w:bCs/>
          <w:sz w:val="20"/>
          <w:szCs w:val="20"/>
        </w:rPr>
        <w:t>Lidija Erlebachová</w:t>
      </w:r>
      <w:r w:rsidRPr="00761595">
        <w:rPr>
          <w:rFonts w:ascii="Arial" w:hAnsi="Arial" w:cs="Arial"/>
          <w:sz w:val="20"/>
          <w:szCs w:val="20"/>
        </w:rPr>
        <w:t>, Senior Consultant, Native PR, tel: 776 543</w:t>
      </w:r>
      <w:r w:rsidR="00C4654B">
        <w:rPr>
          <w:rFonts w:ascii="Arial" w:hAnsi="Arial" w:cs="Arial"/>
          <w:sz w:val="20"/>
          <w:szCs w:val="20"/>
        </w:rPr>
        <w:t> </w:t>
      </w:r>
      <w:r w:rsidRPr="00761595">
        <w:rPr>
          <w:rFonts w:ascii="Arial" w:hAnsi="Arial" w:cs="Arial"/>
          <w:sz w:val="20"/>
          <w:szCs w:val="20"/>
        </w:rPr>
        <w:t>452</w:t>
      </w:r>
      <w:r w:rsidR="00C4654B">
        <w:rPr>
          <w:rFonts w:ascii="Arial" w:hAnsi="Arial" w:cs="Arial"/>
          <w:sz w:val="20"/>
          <w:szCs w:val="20"/>
        </w:rPr>
        <w:t>,</w:t>
      </w:r>
    </w:p>
    <w:p w14:paraId="1AFC0100" w14:textId="2D2B21B7" w:rsidR="0004524C" w:rsidRPr="00761595" w:rsidRDefault="0004524C" w:rsidP="00017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595">
        <w:rPr>
          <w:rFonts w:ascii="Arial" w:hAnsi="Arial" w:cs="Arial"/>
          <w:sz w:val="20"/>
          <w:szCs w:val="20"/>
        </w:rPr>
        <w:t>e-mail</w:t>
      </w:r>
      <w:r w:rsidR="00396BD1" w:rsidRPr="00761595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396BD1" w:rsidRPr="00761595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lidija.erlebachova@nativepr.cz</w:t>
        </w:r>
      </w:hyperlink>
      <w:r w:rsidR="00396BD1" w:rsidRPr="00761595">
        <w:rPr>
          <w:rFonts w:ascii="Arial" w:hAnsi="Arial" w:cs="Arial"/>
          <w:sz w:val="20"/>
          <w:szCs w:val="20"/>
        </w:rPr>
        <w:t xml:space="preserve"> </w:t>
      </w:r>
    </w:p>
    <w:sectPr w:rsidR="0004524C" w:rsidRPr="00761595" w:rsidSect="00A863CF">
      <w:headerReference w:type="default" r:id="rId14"/>
      <w:footerReference w:type="default" r:id="rId15"/>
      <w:pgSz w:w="11906" w:h="16838"/>
      <w:pgMar w:top="1684" w:right="1133" w:bottom="1135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9263" w14:textId="77777777" w:rsidR="00140F8B" w:rsidRDefault="00140F8B" w:rsidP="009C54D5">
      <w:pPr>
        <w:spacing w:after="0" w:line="240" w:lineRule="auto"/>
      </w:pPr>
      <w:r>
        <w:separator/>
      </w:r>
    </w:p>
  </w:endnote>
  <w:endnote w:type="continuationSeparator" w:id="0">
    <w:p w14:paraId="7853EDBA" w14:textId="77777777" w:rsidR="00140F8B" w:rsidRDefault="00140F8B" w:rsidP="009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20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25FB1" w14:textId="3BDAE6C4" w:rsidR="007A3D8D" w:rsidRDefault="007A3D8D">
            <w:pPr>
              <w:pStyle w:val="Zpat"/>
              <w:jc w:val="right"/>
            </w:pPr>
            <w:r w:rsidRPr="007A3D8D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A3D8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A3D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5DB2CF" w14:textId="77777777" w:rsidR="007A3D8D" w:rsidRDefault="007A3D8D" w:rsidP="007A3D8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F1D6" w14:textId="77777777" w:rsidR="00140F8B" w:rsidRDefault="00140F8B" w:rsidP="009C54D5">
      <w:pPr>
        <w:spacing w:after="0" w:line="240" w:lineRule="auto"/>
      </w:pPr>
      <w:r>
        <w:separator/>
      </w:r>
    </w:p>
  </w:footnote>
  <w:footnote w:type="continuationSeparator" w:id="0">
    <w:p w14:paraId="10182ADF" w14:textId="77777777" w:rsidR="00140F8B" w:rsidRDefault="00140F8B" w:rsidP="009C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825D" w14:textId="5E944551" w:rsidR="009C54D5" w:rsidRDefault="009C54D5" w:rsidP="00820BE0">
    <w:pPr>
      <w:pStyle w:val="Zhlav"/>
      <w:tabs>
        <w:tab w:val="clear" w:pos="9072"/>
        <w:tab w:val="right" w:pos="9356"/>
      </w:tabs>
    </w:pPr>
    <w:r w:rsidRPr="00A40A92">
      <w:rPr>
        <w:noProof/>
      </w:rPr>
      <w:drawing>
        <wp:inline distT="0" distB="0" distL="0" distR="0" wp14:anchorId="5B541642" wp14:editId="43E6B5F9">
          <wp:extent cx="1971924" cy="57676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116" cy="58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820BE0">
      <w:t xml:space="preserve">    </w:t>
    </w:r>
    <w:r>
      <w:t xml:space="preserve">  </w:t>
    </w:r>
    <w:r w:rsidRPr="00684373">
      <w:rPr>
        <w:noProof/>
      </w:rPr>
      <w:drawing>
        <wp:inline distT="0" distB="0" distL="0" distR="0" wp14:anchorId="7EFA36A2" wp14:editId="600ED4A5">
          <wp:extent cx="1685676" cy="569510"/>
          <wp:effectExtent l="0" t="0" r="0" b="254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109" cy="58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BC3"/>
    <w:multiLevelType w:val="hybridMultilevel"/>
    <w:tmpl w:val="79A417D8"/>
    <w:lvl w:ilvl="0" w:tplc="048A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D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8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0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E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3C7C5D"/>
    <w:multiLevelType w:val="hybridMultilevel"/>
    <w:tmpl w:val="82E87BCA"/>
    <w:lvl w:ilvl="0" w:tplc="529E0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7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C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5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EC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5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DE667B"/>
    <w:multiLevelType w:val="hybridMultilevel"/>
    <w:tmpl w:val="4EC2F33C"/>
    <w:lvl w:ilvl="0" w:tplc="00D8DC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579366">
    <w:abstractNumId w:val="1"/>
  </w:num>
  <w:num w:numId="2" w16cid:durableId="1559517063">
    <w:abstractNumId w:val="0"/>
  </w:num>
  <w:num w:numId="3" w16cid:durableId="92846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7"/>
    <w:rsid w:val="0001780B"/>
    <w:rsid w:val="000354D8"/>
    <w:rsid w:val="00044270"/>
    <w:rsid w:val="0004524C"/>
    <w:rsid w:val="00053F94"/>
    <w:rsid w:val="000772FE"/>
    <w:rsid w:val="00085B4E"/>
    <w:rsid w:val="000F1518"/>
    <w:rsid w:val="000F16E0"/>
    <w:rsid w:val="001135C2"/>
    <w:rsid w:val="001160E8"/>
    <w:rsid w:val="001371B8"/>
    <w:rsid w:val="00140F8B"/>
    <w:rsid w:val="001635AF"/>
    <w:rsid w:val="00185F4C"/>
    <w:rsid w:val="001A0547"/>
    <w:rsid w:val="001B4B48"/>
    <w:rsid w:val="001D2F75"/>
    <w:rsid w:val="001D6BC2"/>
    <w:rsid w:val="0021070B"/>
    <w:rsid w:val="002419A7"/>
    <w:rsid w:val="002A12E4"/>
    <w:rsid w:val="002D27EE"/>
    <w:rsid w:val="002F135B"/>
    <w:rsid w:val="002F34B3"/>
    <w:rsid w:val="002F6649"/>
    <w:rsid w:val="00304F8D"/>
    <w:rsid w:val="00386769"/>
    <w:rsid w:val="00386F60"/>
    <w:rsid w:val="00391016"/>
    <w:rsid w:val="003962F8"/>
    <w:rsid w:val="00396BD1"/>
    <w:rsid w:val="003E587F"/>
    <w:rsid w:val="003F48A0"/>
    <w:rsid w:val="003F6D27"/>
    <w:rsid w:val="00413E53"/>
    <w:rsid w:val="00417310"/>
    <w:rsid w:val="00425716"/>
    <w:rsid w:val="0042582F"/>
    <w:rsid w:val="00431A15"/>
    <w:rsid w:val="0045128A"/>
    <w:rsid w:val="004A3664"/>
    <w:rsid w:val="004C52C1"/>
    <w:rsid w:val="004D0490"/>
    <w:rsid w:val="004F4284"/>
    <w:rsid w:val="0051151A"/>
    <w:rsid w:val="005130DD"/>
    <w:rsid w:val="0053542F"/>
    <w:rsid w:val="00547CBD"/>
    <w:rsid w:val="005721DF"/>
    <w:rsid w:val="005B12EB"/>
    <w:rsid w:val="005D790D"/>
    <w:rsid w:val="005E043D"/>
    <w:rsid w:val="005E4402"/>
    <w:rsid w:val="00600D9A"/>
    <w:rsid w:val="00604A8B"/>
    <w:rsid w:val="00616636"/>
    <w:rsid w:val="006275B4"/>
    <w:rsid w:val="006275C0"/>
    <w:rsid w:val="0063000E"/>
    <w:rsid w:val="00630C6C"/>
    <w:rsid w:val="0064368E"/>
    <w:rsid w:val="0064438C"/>
    <w:rsid w:val="0066373E"/>
    <w:rsid w:val="00692197"/>
    <w:rsid w:val="006A0055"/>
    <w:rsid w:val="006A3D74"/>
    <w:rsid w:val="006E16A2"/>
    <w:rsid w:val="00723C30"/>
    <w:rsid w:val="0074390E"/>
    <w:rsid w:val="00761595"/>
    <w:rsid w:val="007A3D8D"/>
    <w:rsid w:val="00801D47"/>
    <w:rsid w:val="00813CE0"/>
    <w:rsid w:val="00820BE0"/>
    <w:rsid w:val="00823F38"/>
    <w:rsid w:val="008269E0"/>
    <w:rsid w:val="00846C02"/>
    <w:rsid w:val="008572E2"/>
    <w:rsid w:val="008678E4"/>
    <w:rsid w:val="0087457D"/>
    <w:rsid w:val="0088017A"/>
    <w:rsid w:val="008D166F"/>
    <w:rsid w:val="008E0C1B"/>
    <w:rsid w:val="0091275D"/>
    <w:rsid w:val="00917B57"/>
    <w:rsid w:val="00937B56"/>
    <w:rsid w:val="0095054D"/>
    <w:rsid w:val="0095153C"/>
    <w:rsid w:val="0098754B"/>
    <w:rsid w:val="009969B5"/>
    <w:rsid w:val="009A4679"/>
    <w:rsid w:val="009C54D5"/>
    <w:rsid w:val="009E16A7"/>
    <w:rsid w:val="009E7201"/>
    <w:rsid w:val="00A24009"/>
    <w:rsid w:val="00A85CB4"/>
    <w:rsid w:val="00A863CF"/>
    <w:rsid w:val="00AC3316"/>
    <w:rsid w:val="00AD495B"/>
    <w:rsid w:val="00AF64FB"/>
    <w:rsid w:val="00B20007"/>
    <w:rsid w:val="00B2306F"/>
    <w:rsid w:val="00B3140C"/>
    <w:rsid w:val="00B32D3F"/>
    <w:rsid w:val="00B406F8"/>
    <w:rsid w:val="00B66BF4"/>
    <w:rsid w:val="00BA2C10"/>
    <w:rsid w:val="00BA5DD4"/>
    <w:rsid w:val="00BA61DF"/>
    <w:rsid w:val="00BC56C0"/>
    <w:rsid w:val="00C07753"/>
    <w:rsid w:val="00C11B43"/>
    <w:rsid w:val="00C46278"/>
    <w:rsid w:val="00C4654B"/>
    <w:rsid w:val="00C55B15"/>
    <w:rsid w:val="00C756D4"/>
    <w:rsid w:val="00C84AFE"/>
    <w:rsid w:val="00C91B03"/>
    <w:rsid w:val="00CA1ADF"/>
    <w:rsid w:val="00CA45DF"/>
    <w:rsid w:val="00CB4B67"/>
    <w:rsid w:val="00CC0A1C"/>
    <w:rsid w:val="00CC4F9E"/>
    <w:rsid w:val="00CC6653"/>
    <w:rsid w:val="00CD2291"/>
    <w:rsid w:val="00CD66EC"/>
    <w:rsid w:val="00CF4F21"/>
    <w:rsid w:val="00D56175"/>
    <w:rsid w:val="00D67CE0"/>
    <w:rsid w:val="00D925B8"/>
    <w:rsid w:val="00DB53CB"/>
    <w:rsid w:val="00DC04EE"/>
    <w:rsid w:val="00DD0BAF"/>
    <w:rsid w:val="00E149E4"/>
    <w:rsid w:val="00E3115D"/>
    <w:rsid w:val="00E35A8C"/>
    <w:rsid w:val="00E5017A"/>
    <w:rsid w:val="00E5294B"/>
    <w:rsid w:val="00EB2762"/>
    <w:rsid w:val="00ED1336"/>
    <w:rsid w:val="00EE2817"/>
    <w:rsid w:val="00EE4F89"/>
    <w:rsid w:val="00F14C01"/>
    <w:rsid w:val="00F36B0B"/>
    <w:rsid w:val="00F446E3"/>
    <w:rsid w:val="00F85D9D"/>
    <w:rsid w:val="00F970DB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BA030"/>
  <w15:chartTrackingRefBased/>
  <w15:docId w15:val="{0139027A-3B7D-4A82-A6EC-EC4E051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9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12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2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2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2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28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4D5"/>
  </w:style>
  <w:style w:type="paragraph" w:styleId="Zpat">
    <w:name w:val="footer"/>
    <w:basedOn w:val="Normln"/>
    <w:link w:val="ZpatChar"/>
    <w:uiPriority w:val="99"/>
    <w:unhideWhenUsed/>
    <w:rsid w:val="009C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4D5"/>
  </w:style>
  <w:style w:type="character" w:styleId="Hypertextovodkaz">
    <w:name w:val="Hyperlink"/>
    <w:basedOn w:val="Standardnpsmoodstavce"/>
    <w:uiPriority w:val="99"/>
    <w:unhideWhenUsed/>
    <w:rsid w:val="000452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52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275D"/>
    <w:pPr>
      <w:ind w:left="720"/>
      <w:contextualSpacing/>
    </w:pPr>
  </w:style>
  <w:style w:type="paragraph" w:customStyle="1" w:styleId="xxmsonormal">
    <w:name w:val="x_x_msonormal"/>
    <w:basedOn w:val="Normln"/>
    <w:rsid w:val="002A12E4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F6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dija.erlebachova@nativep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ni-agrohazard.cz" TargetMode="External"/><Relationship Id="rId12" Type="http://schemas.openxmlformats.org/officeDocument/2006/relationships/hyperlink" Target="mailto:picha@zsc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kova@akc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iskove@ak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Erlebachová Lidija - Native PR</dc:creator>
  <cp:keywords/>
  <dc:description/>
  <cp:lastModifiedBy>Erlebachová Lidija - Native PR</cp:lastModifiedBy>
  <cp:revision>3</cp:revision>
  <dcterms:created xsi:type="dcterms:W3CDTF">2022-09-05T12:35:00Z</dcterms:created>
  <dcterms:modified xsi:type="dcterms:W3CDTF">2022-09-05T12:41:00Z</dcterms:modified>
</cp:coreProperties>
</file>