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A3B6B" w:rsidR="00155F6A" w:rsidP="00155F6A" w:rsidRDefault="00155F6A" w14:paraId="34EB3684" w14:textId="77777777">
      <w:pPr>
        <w:spacing w:after="160" w:line="278" w:lineRule="auto"/>
        <w:jc w:val="center"/>
        <w:rPr>
          <w:rStyle w:val="None"/>
          <w:rFonts w:ascii="Calibri" w:hAnsi="Calibri" w:cs="Calibri"/>
          <w:sz w:val="24"/>
          <w:szCs w:val="24"/>
        </w:rPr>
      </w:pPr>
      <w:bookmarkStart w:name="_Hlk73000180" w:id="0"/>
      <w:r w:rsidRPr="001A3B6B">
        <w:rPr>
          <w:rStyle w:val="None"/>
          <w:rFonts w:ascii="Calibri" w:hAnsi="Calibri" w:cs="Calibri"/>
          <w:sz w:val="24"/>
          <w:szCs w:val="24"/>
        </w:rPr>
        <w:t>Společná tisková zpráva zemědělských a potravinářských nevládních organizací</w:t>
      </w:r>
    </w:p>
    <w:p w:rsidRPr="001A3B6B" w:rsidR="00155F6A" w:rsidP="00155F6A" w:rsidRDefault="00155F6A" w14:paraId="3E9726EB" w14:textId="01475135">
      <w:pPr>
        <w:spacing w:after="160" w:line="278" w:lineRule="auto"/>
        <w:jc w:val="center"/>
        <w:rPr>
          <w:rStyle w:val="None"/>
          <w:rFonts w:ascii="Calibri" w:hAnsi="Calibri" w:cs="Calibri"/>
          <w:b w:val="1"/>
          <w:bCs w:val="1"/>
          <w:sz w:val="28"/>
          <w:szCs w:val="28"/>
        </w:rPr>
      </w:pPr>
      <w:r w:rsidRPr="0B47E700" w:rsidR="00155F6A">
        <w:rPr>
          <w:rStyle w:val="None"/>
          <w:rFonts w:ascii="Calibri" w:hAnsi="Calibri" w:cs="Calibri"/>
          <w:b w:val="1"/>
          <w:bCs w:val="1"/>
          <w:sz w:val="28"/>
          <w:szCs w:val="28"/>
        </w:rPr>
        <w:t xml:space="preserve">Premiérovi </w:t>
      </w:r>
      <w:r w:rsidRPr="0B47E700" w:rsidR="55B4A19E">
        <w:rPr>
          <w:rStyle w:val="None"/>
          <w:rFonts w:ascii="Calibri" w:hAnsi="Calibri" w:cs="Calibri"/>
          <w:b w:val="1"/>
          <w:bCs w:val="1"/>
          <w:sz w:val="28"/>
          <w:szCs w:val="28"/>
        </w:rPr>
        <w:t xml:space="preserve">jsme představili </w:t>
      </w:r>
      <w:r w:rsidRPr="0B47E700" w:rsidR="00155F6A">
        <w:rPr>
          <w:rStyle w:val="None"/>
          <w:rFonts w:ascii="Calibri" w:hAnsi="Calibri" w:cs="Calibri"/>
          <w:b w:val="1"/>
          <w:bCs w:val="1"/>
          <w:sz w:val="28"/>
          <w:szCs w:val="28"/>
        </w:rPr>
        <w:t>plán</w:t>
      </w:r>
      <w:r w:rsidRPr="0B47E700" w:rsidR="00155F6A">
        <w:rPr>
          <w:rStyle w:val="None"/>
          <w:rFonts w:ascii="Calibri" w:hAnsi="Calibri" w:cs="Calibri"/>
          <w:b w:val="1"/>
          <w:bCs w:val="1"/>
          <w:sz w:val="28"/>
          <w:szCs w:val="28"/>
        </w:rPr>
        <w:t>,</w:t>
      </w:r>
      <w:r w:rsidRPr="0B47E700" w:rsidR="00155F6A">
        <w:rPr>
          <w:rStyle w:val="None"/>
          <w:rFonts w:ascii="Calibri" w:hAnsi="Calibri" w:cs="Calibri"/>
          <w:b w:val="1"/>
          <w:bCs w:val="1"/>
          <w:sz w:val="28"/>
          <w:szCs w:val="28"/>
        </w:rPr>
        <w:t xml:space="preserve"> jak zachránit české zemědělstv</w:t>
      </w:r>
      <w:r w:rsidRPr="0B47E700" w:rsidR="00155F6A">
        <w:rPr>
          <w:rStyle w:val="None"/>
          <w:rFonts w:ascii="Calibri" w:hAnsi="Calibri" w:cs="Calibri"/>
          <w:b w:val="1"/>
          <w:bCs w:val="1"/>
          <w:sz w:val="28"/>
          <w:szCs w:val="28"/>
        </w:rPr>
        <w:t>í</w:t>
      </w:r>
    </w:p>
    <w:p w:rsidRPr="003545F4" w:rsidR="007D1C44" w:rsidP="007B1B13" w:rsidRDefault="007D1C44" w14:paraId="2716A008" w14:textId="77777777">
      <w:pPr>
        <w:jc w:val="center"/>
        <w:rPr>
          <w:rStyle w:val="None"/>
          <w:rFonts w:ascii="Calibri" w:hAnsi="Calibri" w:cs="Calibri"/>
          <w:b/>
          <w:bCs/>
          <w:sz w:val="28"/>
          <w:szCs w:val="28"/>
        </w:rPr>
      </w:pPr>
    </w:p>
    <w:bookmarkEnd w:id="0"/>
    <w:p w:rsidRPr="001A3B6B" w:rsidR="004C3FF2" w:rsidP="004C3FF2" w:rsidRDefault="004C3FF2" w14:paraId="665A0E92" w14:textId="77777777">
      <w:pPr>
        <w:jc w:val="both"/>
        <w:rPr>
          <w:rStyle w:val="None"/>
          <w:rFonts w:ascii="Calibri" w:hAnsi="Calibri" w:cs="Calibri"/>
          <w:b/>
          <w:bCs/>
          <w:sz w:val="24"/>
          <w:szCs w:val="24"/>
        </w:rPr>
      </w:pPr>
      <w:r w:rsidRPr="001A3B6B">
        <w:rPr>
          <w:rStyle w:val="None"/>
          <w:rFonts w:ascii="Calibri" w:hAnsi="Calibri" w:cs="Calibri"/>
          <w:sz w:val="24"/>
          <w:szCs w:val="24"/>
        </w:rPr>
        <w:t xml:space="preserve">Praha, </w:t>
      </w:r>
      <w:r w:rsidRPr="004C3FF2">
        <w:rPr>
          <w:rStyle w:val="None"/>
          <w:rFonts w:ascii="Calibri" w:hAnsi="Calibri" w:cs="Calibri"/>
          <w:sz w:val="24"/>
          <w:szCs w:val="24"/>
        </w:rPr>
        <w:t>20</w:t>
      </w:r>
      <w:r w:rsidRPr="001A3B6B">
        <w:rPr>
          <w:rStyle w:val="None"/>
          <w:rFonts w:ascii="Calibri" w:hAnsi="Calibri" w:cs="Calibri"/>
          <w:sz w:val="24"/>
          <w:szCs w:val="24"/>
        </w:rPr>
        <w:t xml:space="preserve">. února 2025 – </w:t>
      </w:r>
      <w:r w:rsidRPr="001A3B6B">
        <w:rPr>
          <w:rStyle w:val="None"/>
          <w:rFonts w:ascii="Calibri" w:hAnsi="Calibri" w:cs="Calibri"/>
          <w:b/>
          <w:bCs/>
          <w:sz w:val="24"/>
          <w:szCs w:val="24"/>
        </w:rPr>
        <w:t xml:space="preserve">Zemědělské a potravinářské nevládní organizace sdružující drtivou většinu českých farmářů a zpracovatelů potravin se dnes sjednotily </w:t>
      </w:r>
      <w:r w:rsidRPr="004C3FF2">
        <w:rPr>
          <w:rStyle w:val="None"/>
          <w:rFonts w:ascii="Calibri" w:hAnsi="Calibri" w:cs="Calibri"/>
          <w:b/>
          <w:bCs/>
          <w:sz w:val="24"/>
          <w:szCs w:val="24"/>
        </w:rPr>
        <w:t>a vystoupily</w:t>
      </w:r>
      <w:r w:rsidRPr="001A3B6B">
        <w:rPr>
          <w:rStyle w:val="None"/>
          <w:rFonts w:ascii="Calibri" w:hAnsi="Calibri" w:cs="Calibri"/>
          <w:b/>
          <w:bCs/>
          <w:sz w:val="24"/>
          <w:szCs w:val="24"/>
        </w:rPr>
        <w:t xml:space="preserve"> </w:t>
      </w:r>
      <w:r w:rsidRPr="004C3FF2">
        <w:rPr>
          <w:rStyle w:val="None"/>
          <w:rFonts w:ascii="Calibri" w:hAnsi="Calibri" w:cs="Calibri"/>
          <w:b/>
          <w:bCs/>
          <w:sz w:val="24"/>
          <w:szCs w:val="24"/>
        </w:rPr>
        <w:t xml:space="preserve">se </w:t>
      </w:r>
      <w:r w:rsidRPr="001A3B6B">
        <w:rPr>
          <w:rStyle w:val="None"/>
          <w:rFonts w:ascii="Calibri" w:hAnsi="Calibri" w:cs="Calibri"/>
          <w:b/>
          <w:bCs/>
          <w:sz w:val="24"/>
          <w:szCs w:val="24"/>
        </w:rPr>
        <w:t>společn</w:t>
      </w:r>
      <w:r w:rsidRPr="004C3FF2">
        <w:rPr>
          <w:rStyle w:val="None"/>
          <w:rFonts w:ascii="Calibri" w:hAnsi="Calibri" w:cs="Calibri"/>
          <w:b/>
          <w:bCs/>
          <w:sz w:val="24"/>
          <w:szCs w:val="24"/>
        </w:rPr>
        <w:t>ou</w:t>
      </w:r>
      <w:r w:rsidRPr="001A3B6B">
        <w:rPr>
          <w:rStyle w:val="None"/>
          <w:rFonts w:ascii="Calibri" w:hAnsi="Calibri" w:cs="Calibri"/>
          <w:b/>
          <w:bCs/>
          <w:sz w:val="24"/>
          <w:szCs w:val="24"/>
        </w:rPr>
        <w:t xml:space="preserve"> iniciativ</w:t>
      </w:r>
      <w:r w:rsidRPr="004C3FF2">
        <w:rPr>
          <w:rStyle w:val="None"/>
          <w:rFonts w:ascii="Calibri" w:hAnsi="Calibri" w:cs="Calibri"/>
          <w:b/>
          <w:bCs/>
          <w:sz w:val="24"/>
          <w:szCs w:val="24"/>
        </w:rPr>
        <w:t>ou</w:t>
      </w:r>
      <w:r w:rsidRPr="001A3B6B">
        <w:rPr>
          <w:rStyle w:val="None"/>
          <w:rFonts w:ascii="Calibri" w:hAnsi="Calibri" w:cs="Calibri"/>
          <w:b/>
          <w:bCs/>
          <w:sz w:val="24"/>
          <w:szCs w:val="24"/>
        </w:rPr>
        <w:t xml:space="preserve">, která má zajistit dlouhodobou stabilitu, konkurenceschopnost a udržitelnost českého zemědělství. Na </w:t>
      </w:r>
      <w:r w:rsidRPr="004C3FF2">
        <w:rPr>
          <w:rStyle w:val="None"/>
          <w:rFonts w:ascii="Calibri" w:hAnsi="Calibri" w:cs="Calibri"/>
          <w:b/>
          <w:bCs/>
          <w:sz w:val="24"/>
          <w:szCs w:val="24"/>
        </w:rPr>
        <w:t>t</w:t>
      </w:r>
      <w:r w:rsidRPr="001A3B6B">
        <w:rPr>
          <w:rStyle w:val="None"/>
          <w:rFonts w:ascii="Calibri" w:hAnsi="Calibri" w:cs="Calibri"/>
          <w:b/>
          <w:bCs/>
          <w:sz w:val="24"/>
          <w:szCs w:val="24"/>
        </w:rPr>
        <w:t xml:space="preserve">iskové konferenci </w:t>
      </w:r>
      <w:r w:rsidRPr="004C3FF2">
        <w:rPr>
          <w:rStyle w:val="None"/>
          <w:rFonts w:ascii="Calibri" w:hAnsi="Calibri" w:cs="Calibri"/>
          <w:b/>
          <w:bCs/>
          <w:sz w:val="24"/>
          <w:szCs w:val="24"/>
        </w:rPr>
        <w:t>představily k</w:t>
      </w:r>
      <w:r w:rsidRPr="001A3B6B">
        <w:rPr>
          <w:rStyle w:val="None"/>
          <w:rFonts w:ascii="Calibri" w:hAnsi="Calibri" w:cs="Calibri"/>
          <w:b/>
          <w:bCs/>
          <w:sz w:val="24"/>
          <w:szCs w:val="24"/>
        </w:rPr>
        <w:t xml:space="preserve">onkrétní opatření, která jsou klíčová pro sektor a která </w:t>
      </w:r>
      <w:r w:rsidRPr="004C3FF2">
        <w:rPr>
          <w:rStyle w:val="None"/>
          <w:rFonts w:ascii="Calibri" w:hAnsi="Calibri" w:cs="Calibri"/>
          <w:b/>
          <w:bCs/>
          <w:sz w:val="24"/>
          <w:szCs w:val="24"/>
        </w:rPr>
        <w:t>projednaly na setkání s premiérem Petrem Fialou.</w:t>
      </w:r>
    </w:p>
    <w:p w:rsidRPr="00F52D3C" w:rsidR="004C3FF2" w:rsidP="007B1B13" w:rsidRDefault="004C3FF2" w14:paraId="3FB848A3" w14:textId="77777777">
      <w:pPr>
        <w:jc w:val="both"/>
        <w:rPr>
          <w:rStyle w:val="None"/>
          <w:rFonts w:asciiTheme="minorHAnsi" w:hAnsiTheme="minorHAnsi" w:cstheme="minorHAnsi"/>
          <w:sz w:val="24"/>
          <w:szCs w:val="24"/>
        </w:rPr>
      </w:pPr>
    </w:p>
    <w:p w:rsidRPr="00F55BE0" w:rsidR="00F55BE0" w:rsidP="00F55BE0" w:rsidRDefault="00F55BE0" w14:paraId="7C0A64B6" w14:textId="5D4B531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F55BE0">
        <w:rPr>
          <w:rFonts w:asciiTheme="minorHAnsi" w:hAnsiTheme="minorHAnsi" w:cstheme="minorHAnsi"/>
          <w:sz w:val="24"/>
          <w:szCs w:val="24"/>
        </w:rPr>
        <w:t xml:space="preserve">České zemědělství se ocitlo </w:t>
      </w:r>
      <w:r w:rsidR="00D442A6">
        <w:rPr>
          <w:rFonts w:asciiTheme="minorHAnsi" w:hAnsiTheme="minorHAnsi" w:cstheme="minorHAnsi"/>
          <w:sz w:val="24"/>
          <w:szCs w:val="24"/>
        </w:rPr>
        <w:t>na křižovatce</w:t>
      </w:r>
      <w:r w:rsidRPr="00F55BE0">
        <w:rPr>
          <w:rFonts w:asciiTheme="minorHAnsi" w:hAnsiTheme="minorHAnsi" w:cstheme="minorHAnsi"/>
          <w:sz w:val="24"/>
          <w:szCs w:val="24"/>
        </w:rPr>
        <w:t xml:space="preserve">. Namísto jasné strategie, která by farmářům umožnila prosperovat a zajistila dlouhodobou udržitelnost produkce potravin, se sektor potýká s chaotickým přístupem státu, rostoucí administrativní zátěží a </w:t>
      </w:r>
      <w:r w:rsidR="00D442A6">
        <w:rPr>
          <w:rFonts w:asciiTheme="minorHAnsi" w:hAnsiTheme="minorHAnsi" w:cstheme="minorHAnsi"/>
          <w:sz w:val="24"/>
          <w:szCs w:val="24"/>
        </w:rPr>
        <w:t xml:space="preserve">extrémně </w:t>
      </w:r>
      <w:r w:rsidRPr="00F55BE0">
        <w:rPr>
          <w:rFonts w:asciiTheme="minorHAnsi" w:hAnsiTheme="minorHAnsi" w:cstheme="minorHAnsi"/>
          <w:sz w:val="24"/>
          <w:szCs w:val="24"/>
        </w:rPr>
        <w:t xml:space="preserve">přísnými regulacemi. </w:t>
      </w:r>
      <w:r w:rsidR="006F1343">
        <w:rPr>
          <w:rFonts w:asciiTheme="minorHAnsi" w:hAnsiTheme="minorHAnsi" w:cstheme="minorHAnsi"/>
          <w:sz w:val="24"/>
          <w:szCs w:val="24"/>
        </w:rPr>
        <w:t>Naši z</w:t>
      </w:r>
      <w:r w:rsidRPr="00F55BE0">
        <w:rPr>
          <w:rFonts w:asciiTheme="minorHAnsi" w:hAnsiTheme="minorHAnsi" w:cstheme="minorHAnsi"/>
          <w:sz w:val="24"/>
          <w:szCs w:val="24"/>
        </w:rPr>
        <w:t xml:space="preserve">emědělci čelí nejpřísnější </w:t>
      </w:r>
      <w:r w:rsidR="006F1343">
        <w:rPr>
          <w:rFonts w:asciiTheme="minorHAnsi" w:hAnsiTheme="minorHAnsi" w:cstheme="minorHAnsi"/>
          <w:sz w:val="24"/>
          <w:szCs w:val="24"/>
        </w:rPr>
        <w:t>protierozní</w:t>
      </w:r>
      <w:r w:rsidR="001B64F7">
        <w:rPr>
          <w:rFonts w:asciiTheme="minorHAnsi" w:hAnsiTheme="minorHAnsi" w:cstheme="minorHAnsi"/>
          <w:sz w:val="24"/>
          <w:szCs w:val="24"/>
        </w:rPr>
        <w:t xml:space="preserve"> ochraně půdy</w:t>
      </w:r>
      <w:r w:rsidRPr="00F55BE0">
        <w:rPr>
          <w:rFonts w:asciiTheme="minorHAnsi" w:hAnsiTheme="minorHAnsi" w:cstheme="minorHAnsi"/>
          <w:sz w:val="24"/>
          <w:szCs w:val="24"/>
        </w:rPr>
        <w:t xml:space="preserve"> v Evropě, </w:t>
      </w:r>
      <w:r w:rsidR="00DB5ED0">
        <w:rPr>
          <w:rFonts w:asciiTheme="minorHAnsi" w:hAnsiTheme="minorHAnsi" w:cstheme="minorHAnsi"/>
          <w:sz w:val="24"/>
          <w:szCs w:val="24"/>
        </w:rPr>
        <w:t xml:space="preserve">přibývajícím </w:t>
      </w:r>
      <w:r w:rsidRPr="00F55BE0">
        <w:rPr>
          <w:rFonts w:asciiTheme="minorHAnsi" w:hAnsiTheme="minorHAnsi" w:cstheme="minorHAnsi"/>
          <w:sz w:val="24"/>
          <w:szCs w:val="24"/>
        </w:rPr>
        <w:t>omezením v živočišné výrobě i rostoucím nákladům na dodržování pravidel udržitelnosti – to vše bez odpovídajících kompenzací. Výsledkem je stále nižší konkurenceschopnost domácí produkce, útlum investic a postupná rezignace mnoha farmářů na samotnou produkční činnost.</w:t>
      </w:r>
    </w:p>
    <w:p w:rsidRPr="00F55BE0" w:rsidR="00F55BE0" w:rsidP="00F55BE0" w:rsidRDefault="00F55BE0" w14:paraId="35C6A0B0" w14:textId="4E3E2C9C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F55BE0">
        <w:rPr>
          <w:rFonts w:asciiTheme="minorHAnsi" w:hAnsiTheme="minorHAnsi" w:cstheme="minorHAnsi"/>
          <w:sz w:val="24"/>
          <w:szCs w:val="24"/>
        </w:rPr>
        <w:t>Důsledky této politiky jsou alarmující. Česká republika je stále více závislá na dovozech základních potravin, zatímco agrární</w:t>
      </w:r>
      <w:r w:rsidR="00561481">
        <w:rPr>
          <w:rFonts w:asciiTheme="minorHAnsi" w:hAnsiTheme="minorHAnsi" w:cstheme="minorHAnsi"/>
          <w:sz w:val="24"/>
          <w:szCs w:val="24"/>
        </w:rPr>
        <w:t xml:space="preserve"> zahraniční obchod</w:t>
      </w:r>
      <w:r w:rsidRPr="00F55BE0">
        <w:rPr>
          <w:rFonts w:asciiTheme="minorHAnsi" w:hAnsiTheme="minorHAnsi" w:cstheme="minorHAnsi"/>
          <w:sz w:val="24"/>
          <w:szCs w:val="24"/>
        </w:rPr>
        <w:t xml:space="preserve"> se propadá do rekordního schodku 45 miliard korun. Ostatní státy Evropské unie na </w:t>
      </w:r>
      <w:r w:rsidR="00561481">
        <w:rPr>
          <w:rFonts w:asciiTheme="minorHAnsi" w:hAnsiTheme="minorHAnsi" w:cstheme="minorHAnsi"/>
          <w:sz w:val="24"/>
          <w:szCs w:val="24"/>
        </w:rPr>
        <w:t>současný</w:t>
      </w:r>
      <w:r w:rsidRPr="00F55BE0">
        <w:rPr>
          <w:rFonts w:asciiTheme="minorHAnsi" w:hAnsiTheme="minorHAnsi" w:cstheme="minorHAnsi"/>
          <w:sz w:val="24"/>
          <w:szCs w:val="24"/>
        </w:rPr>
        <w:t xml:space="preserve"> vývoj reagují aktivní podporou vlastních zemědělců a hledáním způsobů, jak ochránit domácí produkci. Česká vláda volí opačný přístup – namísto posílení produkčních farem přichází s kroky, které jejich postavení oslabují. Aby se tento destruktivní trend podařilo zvrátit, připravily zemědělské a potravinářské organizace plán konkrétních opatření, která mají českému zemědělství vrátit jeho roli strategického sektoru a umožnit farmářům prosperovat bez závislosti na dotacích.</w:t>
      </w:r>
    </w:p>
    <w:p w:rsidRPr="001A3B6B" w:rsidR="00F52D3C" w:rsidP="00F52D3C" w:rsidRDefault="00F52D3C" w14:paraId="565638E8" w14:textId="7777777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A3B6B">
        <w:rPr>
          <w:rFonts w:asciiTheme="minorHAnsi" w:hAnsiTheme="minorHAnsi" w:cstheme="minorHAnsi"/>
          <w:i/>
          <w:iCs/>
          <w:sz w:val="24"/>
          <w:szCs w:val="24"/>
        </w:rPr>
        <w:t>„Tento plán je výsledkem široké shody napříč zemědělským a potravinářským sektorem. Chceme jasnou změnu politiky, která podpoří produkční zemědělství, omezí administrativní zátěž a nastaví podmínky tak, aby český farmář mohl konkurenceschopně podnikat,“</w:t>
      </w:r>
      <w:r w:rsidRPr="001A3B6B">
        <w:rPr>
          <w:rFonts w:asciiTheme="minorHAnsi" w:hAnsiTheme="minorHAnsi" w:cstheme="minorHAnsi"/>
          <w:sz w:val="24"/>
          <w:szCs w:val="24"/>
        </w:rPr>
        <w:t xml:space="preserve"> uvedl 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>Jan Doležal</w:t>
      </w:r>
      <w:r w:rsidRPr="001A3B6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>prezident Agrární komory ČR</w:t>
      </w:r>
      <w:r w:rsidRPr="001A3B6B">
        <w:rPr>
          <w:rFonts w:asciiTheme="minorHAnsi" w:hAnsiTheme="minorHAnsi" w:cstheme="minorHAnsi"/>
          <w:sz w:val="24"/>
          <w:szCs w:val="24"/>
        </w:rPr>
        <w:t>.</w:t>
      </w:r>
    </w:p>
    <w:p w:rsidRPr="001A3B6B" w:rsidR="00F52D3C" w:rsidP="00F52D3C" w:rsidRDefault="00F52D3C" w14:paraId="44D1F3B9" w14:textId="77777777">
      <w:pPr>
        <w:spacing w:after="16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432E7BFF" w:rsidR="432E7BF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Klíčové problémy a navrhovaná řešení</w:t>
      </w:r>
    </w:p>
    <w:p w:rsidR="432E7BFF" w:rsidP="432E7BFF" w:rsidRDefault="432E7BFF" w14:paraId="481D8E44" w14:textId="4F455F02">
      <w:pPr>
        <w:spacing w:after="160" w:line="278" w:lineRule="auto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</w:p>
    <w:p w:rsidRPr="001A3B6B" w:rsidR="00F52D3C" w:rsidP="00F52D3C" w:rsidRDefault="00F52D3C" w14:paraId="457FD912" w14:textId="77777777">
      <w:pPr>
        <w:spacing w:after="16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A3B6B">
        <w:rPr>
          <w:rFonts w:asciiTheme="minorHAnsi" w:hAnsiTheme="minorHAnsi" w:cstheme="minorHAnsi"/>
          <w:b/>
          <w:bCs/>
          <w:sz w:val="24"/>
          <w:szCs w:val="24"/>
        </w:rPr>
        <w:t>Podpora produkčního zemědělství a omezení závislosti na dotacích</w:t>
      </w:r>
    </w:p>
    <w:p w:rsidRPr="001A3B6B" w:rsidR="00F52D3C" w:rsidP="432E7BFF" w:rsidRDefault="00F52D3C" w14:paraId="54B771B6" w14:textId="5ECD018E">
      <w:pPr>
        <w:spacing w:after="160" w:line="27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432E7BFF" w:rsidR="432E7BFF">
        <w:rPr>
          <w:rFonts w:ascii="Calibri" w:hAnsi="Calibri" w:cs="Calibri" w:asciiTheme="minorAscii" w:hAnsiTheme="minorAscii" w:cstheme="minorAscii"/>
          <w:sz w:val="24"/>
          <w:szCs w:val="24"/>
        </w:rPr>
        <w:t>Podpora se musí zaměřit na zemědělce, kteří skutečně vyrábějí potraviny, ne na ty, kteří se zaměřují primárně na čerpání dotací. Současná dotační politika je neefektivní, pro daňového poplatníka nepřijatelně drahá a pro zemědělce naprosto demotivační.</w:t>
      </w:r>
    </w:p>
    <w:p w:rsidRPr="001A3B6B" w:rsidR="00F52D3C" w:rsidP="00F52D3C" w:rsidRDefault="00F52D3C" w14:paraId="1C923BB8" w14:textId="7777777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A3B6B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Pr="00F52D3C">
        <w:rPr>
          <w:rFonts w:asciiTheme="minorHAnsi" w:hAnsiTheme="minorHAnsi" w:cstheme="minorHAnsi"/>
          <w:i/>
          <w:iCs/>
          <w:sz w:val="24"/>
          <w:szCs w:val="24"/>
        </w:rPr>
        <w:t>Aktivní</w:t>
      </w:r>
      <w:r w:rsidRPr="001A3B6B">
        <w:rPr>
          <w:rFonts w:asciiTheme="minorHAnsi" w:hAnsiTheme="minorHAnsi" w:cstheme="minorHAnsi"/>
          <w:i/>
          <w:iCs/>
          <w:sz w:val="24"/>
          <w:szCs w:val="24"/>
        </w:rPr>
        <w:t xml:space="preserve"> zemědělci dnes musí bojovat o přežití v systému, který motivuje k neprodukčnímu hospodaření. Bez silných farmářů a zpracovatelů se ale potravinová soběstačnost ČR propadne ještě hlouběji. Žádáme přímou podporu výroby potravin a rovné podmínky na trhu,“</w:t>
      </w:r>
      <w:r w:rsidRPr="001A3B6B">
        <w:rPr>
          <w:rFonts w:asciiTheme="minorHAnsi" w:hAnsiTheme="minorHAnsi" w:cstheme="minorHAnsi"/>
          <w:sz w:val="24"/>
          <w:szCs w:val="24"/>
        </w:rPr>
        <w:t xml:space="preserve"> uvedl 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>Martin Pýcha</w:t>
      </w:r>
      <w:r w:rsidRPr="001A3B6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 xml:space="preserve"> předseda Zemědělského svazu</w:t>
      </w:r>
      <w:r w:rsidRPr="001A3B6B">
        <w:rPr>
          <w:rFonts w:asciiTheme="minorHAnsi" w:hAnsiTheme="minorHAnsi" w:cstheme="minorHAnsi"/>
          <w:b/>
          <w:bCs/>
          <w:sz w:val="24"/>
          <w:szCs w:val="24"/>
        </w:rPr>
        <w:t xml:space="preserve"> ČR</w:t>
      </w:r>
      <w:r w:rsidRPr="001A3B6B">
        <w:rPr>
          <w:rFonts w:asciiTheme="minorHAnsi" w:hAnsiTheme="minorHAnsi" w:cstheme="minorHAnsi"/>
          <w:sz w:val="24"/>
          <w:szCs w:val="24"/>
        </w:rPr>
        <w:t>.</w:t>
      </w:r>
    </w:p>
    <w:p w:rsidRPr="001A3B6B" w:rsidR="00F52D3C" w:rsidP="00F52D3C" w:rsidRDefault="00F52D3C" w14:paraId="3109CB33" w14:textId="77777777">
      <w:pPr>
        <w:spacing w:after="16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A3B6B">
        <w:rPr>
          <w:rFonts w:asciiTheme="minorHAnsi" w:hAnsiTheme="minorHAnsi" w:cstheme="minorHAnsi"/>
          <w:b/>
          <w:bCs/>
          <w:sz w:val="24"/>
          <w:szCs w:val="24"/>
        </w:rPr>
        <w:t>Zavedení zrcadlových opatření pro dovoz</w:t>
      </w:r>
    </w:p>
    <w:p w:rsidRPr="001A3B6B" w:rsidR="00F52D3C" w:rsidP="00F52D3C" w:rsidRDefault="00F52D3C" w14:paraId="5FC536B2" w14:textId="7777777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A3B6B">
        <w:rPr>
          <w:rFonts w:asciiTheme="minorHAnsi" w:hAnsiTheme="minorHAnsi" w:cstheme="minorHAnsi"/>
          <w:sz w:val="24"/>
          <w:szCs w:val="24"/>
        </w:rPr>
        <w:t xml:space="preserve">Současná obchodní politika EU je postavená na volném trhu, ale nebere v úvahu, že čeští a evropští zemědělci jsou svázáni přísnými ekologickými, </w:t>
      </w:r>
      <w:proofErr w:type="spellStart"/>
      <w:r w:rsidRPr="001A3B6B">
        <w:rPr>
          <w:rFonts w:asciiTheme="minorHAnsi" w:hAnsiTheme="minorHAnsi" w:cstheme="minorHAnsi"/>
          <w:sz w:val="24"/>
          <w:szCs w:val="24"/>
        </w:rPr>
        <w:t>welfare</w:t>
      </w:r>
      <w:proofErr w:type="spellEnd"/>
      <w:r w:rsidRPr="001A3B6B">
        <w:rPr>
          <w:rFonts w:asciiTheme="minorHAnsi" w:hAnsiTheme="minorHAnsi" w:cstheme="minorHAnsi"/>
          <w:sz w:val="24"/>
          <w:szCs w:val="24"/>
        </w:rPr>
        <w:t xml:space="preserve"> a administrativními pravidly, která se na dovozové potraviny nevztahují.</w:t>
      </w:r>
    </w:p>
    <w:p w:rsidRPr="001A3B6B" w:rsidR="00F52D3C" w:rsidP="00F52D3C" w:rsidRDefault="00F52D3C" w14:paraId="2BD03C55" w14:textId="7777777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A3B6B">
        <w:rPr>
          <w:rFonts w:asciiTheme="minorHAnsi" w:hAnsiTheme="minorHAnsi" w:cstheme="minorHAnsi"/>
          <w:i/>
          <w:iCs/>
          <w:sz w:val="24"/>
          <w:szCs w:val="24"/>
        </w:rPr>
        <w:lastRenderedPageBreak/>
        <w:t>„Pokud stát neochrání domácí producenty před neférovou konkurencí ze třetích zemí, pak se nedivme, že naše zemědělství upadá. Požadujeme, aby dovážené potraviny splňovaly stejné normy jako ty naše – jinak likvidujeme vlastní výrobu,“</w:t>
      </w:r>
      <w:r w:rsidRPr="001A3B6B">
        <w:rPr>
          <w:rFonts w:asciiTheme="minorHAnsi" w:hAnsiTheme="minorHAnsi" w:cstheme="minorHAnsi"/>
          <w:sz w:val="24"/>
          <w:szCs w:val="24"/>
        </w:rPr>
        <w:t xml:space="preserve"> zdůraznil 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>František Winter, předseda českomoravského svazu zemědělských podnikatelů</w:t>
      </w:r>
      <w:r w:rsidRPr="001A3B6B">
        <w:rPr>
          <w:rFonts w:asciiTheme="minorHAnsi" w:hAnsiTheme="minorHAnsi" w:cstheme="minorHAnsi"/>
          <w:sz w:val="24"/>
          <w:szCs w:val="24"/>
        </w:rPr>
        <w:t>.</w:t>
      </w:r>
    </w:p>
    <w:p w:rsidRPr="001A3B6B" w:rsidR="00F52D3C" w:rsidP="00F52D3C" w:rsidRDefault="00F52D3C" w14:paraId="6EA75168" w14:textId="77777777">
      <w:pPr>
        <w:spacing w:after="16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A3B6B">
        <w:rPr>
          <w:rFonts w:asciiTheme="minorHAnsi" w:hAnsiTheme="minorHAnsi" w:cstheme="minorHAnsi"/>
          <w:b/>
          <w:bCs/>
          <w:sz w:val="24"/>
          <w:szCs w:val="24"/>
        </w:rPr>
        <w:t>Reforma Společné zemědělské politiky (SZP)</w:t>
      </w:r>
    </w:p>
    <w:p w:rsidRPr="001A3B6B" w:rsidR="00F52D3C" w:rsidP="00F52D3C" w:rsidRDefault="00F52D3C" w14:paraId="23EAFC64" w14:textId="7777777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A3B6B">
        <w:rPr>
          <w:rFonts w:asciiTheme="minorHAnsi" w:hAnsiTheme="minorHAnsi" w:cstheme="minorHAnsi"/>
          <w:sz w:val="24"/>
          <w:szCs w:val="24"/>
        </w:rPr>
        <w:t xml:space="preserve">SZP musí zajistit důstojný příjem pro zemědělce, jak předpokládá článek 39 Smlouvy o fungování EU. To znamená </w:t>
      </w:r>
      <w:r w:rsidRPr="00F52D3C">
        <w:rPr>
          <w:rFonts w:asciiTheme="minorHAnsi" w:hAnsiTheme="minorHAnsi" w:cstheme="minorHAnsi"/>
          <w:sz w:val="24"/>
          <w:szCs w:val="24"/>
        </w:rPr>
        <w:t>zejména</w:t>
      </w:r>
      <w:r w:rsidRPr="001A3B6B">
        <w:rPr>
          <w:rFonts w:asciiTheme="minorHAnsi" w:hAnsiTheme="minorHAnsi" w:cstheme="minorHAnsi"/>
          <w:sz w:val="24"/>
          <w:szCs w:val="24"/>
        </w:rPr>
        <w:t xml:space="preserve"> nastavení podmínek, které umožní farmářům být konkurenceschopní na trhu.</w:t>
      </w:r>
    </w:p>
    <w:p w:rsidRPr="001A3B6B" w:rsidR="00F52D3C" w:rsidP="00F52D3C" w:rsidRDefault="00F52D3C" w14:paraId="08E15AAE" w14:textId="7777777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A3B6B">
        <w:rPr>
          <w:rFonts w:asciiTheme="minorHAnsi" w:hAnsiTheme="minorHAnsi" w:cstheme="minorHAnsi"/>
          <w:i/>
          <w:iCs/>
          <w:sz w:val="24"/>
          <w:szCs w:val="24"/>
        </w:rPr>
        <w:t>„Evropská politika se musí vrátit ke svému původnímu poslání – zajistit stabilní produkci kvalitních potravin. Není možné, aby čeští farmáři kvůli politickým experimentům končili se zemědělstvím a nahrazoval je levný dovoz,“</w:t>
      </w:r>
      <w:r w:rsidRPr="001A3B6B">
        <w:rPr>
          <w:rFonts w:asciiTheme="minorHAnsi" w:hAnsiTheme="minorHAnsi" w:cstheme="minorHAnsi"/>
          <w:sz w:val="24"/>
          <w:szCs w:val="24"/>
        </w:rPr>
        <w:t xml:space="preserve"> uvedl 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>David Brož</w:t>
      </w:r>
      <w:r w:rsidRPr="001A3B6B">
        <w:rPr>
          <w:rFonts w:asciiTheme="minorHAnsi" w:hAnsiTheme="minorHAnsi" w:cstheme="minorHAnsi"/>
          <w:b/>
          <w:bCs/>
          <w:sz w:val="24"/>
          <w:szCs w:val="24"/>
        </w:rPr>
        <w:t>, p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>ředseda Společnosti mladých agrárníků</w:t>
      </w:r>
      <w:r w:rsidRPr="001A3B6B">
        <w:rPr>
          <w:rFonts w:asciiTheme="minorHAnsi" w:hAnsiTheme="minorHAnsi" w:cstheme="minorHAnsi"/>
          <w:sz w:val="24"/>
          <w:szCs w:val="24"/>
        </w:rPr>
        <w:t>.</w:t>
      </w:r>
    </w:p>
    <w:p w:rsidRPr="001A3B6B" w:rsidR="00F52D3C" w:rsidP="00F52D3C" w:rsidRDefault="00F52D3C" w14:paraId="48606A3A" w14:textId="77777777">
      <w:pPr>
        <w:spacing w:after="16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A3B6B">
        <w:rPr>
          <w:rFonts w:asciiTheme="minorHAnsi" w:hAnsiTheme="minorHAnsi" w:cstheme="minorHAnsi"/>
          <w:b/>
          <w:bCs/>
          <w:sz w:val="24"/>
          <w:szCs w:val="24"/>
        </w:rPr>
        <w:t>Omezení byrokratické zátěže a ESG reportingu</w:t>
      </w:r>
    </w:p>
    <w:p w:rsidRPr="001A3B6B" w:rsidR="00F52D3C" w:rsidP="00F52D3C" w:rsidRDefault="00F52D3C" w14:paraId="35D80292" w14:textId="7777777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A3B6B">
        <w:rPr>
          <w:rFonts w:asciiTheme="minorHAnsi" w:hAnsiTheme="minorHAnsi" w:cstheme="minorHAnsi"/>
          <w:sz w:val="24"/>
          <w:szCs w:val="24"/>
        </w:rPr>
        <w:t xml:space="preserve">Administrativní požadavky na zemědělce </w:t>
      </w:r>
      <w:r w:rsidRPr="00F52D3C">
        <w:rPr>
          <w:rFonts w:asciiTheme="minorHAnsi" w:hAnsiTheme="minorHAnsi" w:cstheme="minorHAnsi"/>
          <w:sz w:val="24"/>
          <w:szCs w:val="24"/>
        </w:rPr>
        <w:t>dlouhodob</w:t>
      </w:r>
      <w:r w:rsidRPr="001A3B6B">
        <w:rPr>
          <w:rFonts w:asciiTheme="minorHAnsi" w:hAnsiTheme="minorHAnsi" w:cstheme="minorHAnsi"/>
          <w:sz w:val="24"/>
          <w:szCs w:val="24"/>
        </w:rPr>
        <w:t xml:space="preserve">ě </w:t>
      </w:r>
      <w:r w:rsidRPr="00F52D3C">
        <w:rPr>
          <w:rFonts w:asciiTheme="minorHAnsi" w:hAnsiTheme="minorHAnsi" w:cstheme="minorHAnsi"/>
          <w:sz w:val="24"/>
          <w:szCs w:val="24"/>
        </w:rPr>
        <w:t>narůstají</w:t>
      </w:r>
      <w:r w:rsidRPr="001A3B6B">
        <w:rPr>
          <w:rFonts w:asciiTheme="minorHAnsi" w:hAnsiTheme="minorHAnsi" w:cstheme="minorHAnsi"/>
          <w:sz w:val="24"/>
          <w:szCs w:val="24"/>
        </w:rPr>
        <w:t>, přičemž nově zaváděný ESG reporting přinese další neúnosné zatížení.</w:t>
      </w:r>
    </w:p>
    <w:p w:rsidRPr="001A3B6B" w:rsidR="00F52D3C" w:rsidP="00F52D3C" w:rsidRDefault="00F52D3C" w14:paraId="3AE76A2A" w14:textId="7777777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A3B6B">
        <w:rPr>
          <w:rFonts w:asciiTheme="minorHAnsi" w:hAnsiTheme="minorHAnsi" w:cstheme="minorHAnsi"/>
          <w:i/>
          <w:iCs/>
          <w:sz w:val="24"/>
          <w:szCs w:val="24"/>
        </w:rPr>
        <w:t>„Namísto toho, abychom se věnovali hospodaření, musíme vyplňovat nekonečné formuláře a hlášení. Požadujeme radikální snížení byrokracie a omezení povinného ESG reportingu, který nemá žádnou přidanou hodnotu,“</w:t>
      </w:r>
      <w:r w:rsidRPr="001A3B6B">
        <w:rPr>
          <w:rFonts w:asciiTheme="minorHAnsi" w:hAnsiTheme="minorHAnsi" w:cstheme="minorHAnsi"/>
          <w:sz w:val="24"/>
          <w:szCs w:val="24"/>
        </w:rPr>
        <w:t xml:space="preserve"> prohlásil 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 xml:space="preserve">Martin </w:t>
      </w:r>
      <w:proofErr w:type="spellStart"/>
      <w:r w:rsidRPr="00F52D3C">
        <w:rPr>
          <w:rFonts w:asciiTheme="minorHAnsi" w:hAnsiTheme="minorHAnsi" w:cstheme="minorHAnsi"/>
          <w:b/>
          <w:bCs/>
          <w:sz w:val="24"/>
          <w:szCs w:val="24"/>
        </w:rPr>
        <w:t>Šebestyán</w:t>
      </w:r>
      <w:proofErr w:type="spellEnd"/>
      <w:r w:rsidRPr="001A3B6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>předseda Iniciativy zemědělských a potravinářských podniků</w:t>
      </w:r>
      <w:r w:rsidRPr="001A3B6B">
        <w:rPr>
          <w:rFonts w:asciiTheme="minorHAnsi" w:hAnsiTheme="minorHAnsi" w:cstheme="minorHAnsi"/>
          <w:sz w:val="24"/>
          <w:szCs w:val="24"/>
        </w:rPr>
        <w:t>.</w:t>
      </w:r>
    </w:p>
    <w:p w:rsidRPr="001A3B6B" w:rsidR="00F52D3C" w:rsidP="00F52D3C" w:rsidRDefault="00F52D3C" w14:paraId="5AE09FE7" w14:textId="77777777">
      <w:pPr>
        <w:spacing w:after="16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A3B6B">
        <w:rPr>
          <w:rFonts w:asciiTheme="minorHAnsi" w:hAnsiTheme="minorHAnsi" w:cstheme="minorHAnsi"/>
          <w:b/>
          <w:bCs/>
          <w:sz w:val="24"/>
          <w:szCs w:val="24"/>
        </w:rPr>
        <w:t>Zajištění investic do modernizace sektoru a zpracování potravin</w:t>
      </w:r>
    </w:p>
    <w:p w:rsidRPr="001A3B6B" w:rsidR="00F52D3C" w:rsidP="00F52D3C" w:rsidRDefault="00F52D3C" w14:paraId="7663482B" w14:textId="7777777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A3B6B">
        <w:rPr>
          <w:rFonts w:asciiTheme="minorHAnsi" w:hAnsiTheme="minorHAnsi" w:cstheme="minorHAnsi"/>
          <w:sz w:val="24"/>
          <w:szCs w:val="24"/>
        </w:rPr>
        <w:t>Nedostatek moderních zpracovatelských kapacit vede k tomu, že české zemědělství je stále více závislé na vývozu surovin a dovozu finálních potravin.</w:t>
      </w:r>
    </w:p>
    <w:p w:rsidRPr="001A3B6B" w:rsidR="00F52D3C" w:rsidP="00F52D3C" w:rsidRDefault="00F52D3C" w14:paraId="59D47EFF" w14:textId="7777777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A3B6B">
        <w:rPr>
          <w:rFonts w:asciiTheme="minorHAnsi" w:hAnsiTheme="minorHAnsi" w:cstheme="minorHAnsi"/>
          <w:i/>
          <w:iCs/>
          <w:sz w:val="24"/>
          <w:szCs w:val="24"/>
        </w:rPr>
        <w:t xml:space="preserve">„Potřebujeme investice do zpracování, abychom nemuseli vyvážet levné suroviny a dovážet drahé hotové výrobky. Jen tak zajistíme větší soběstačnost a přidanou hodnotu pro české </w:t>
      </w:r>
      <w:r w:rsidRPr="00F52D3C">
        <w:rPr>
          <w:rFonts w:asciiTheme="minorHAnsi" w:hAnsiTheme="minorHAnsi" w:cstheme="minorHAnsi"/>
          <w:i/>
          <w:iCs/>
          <w:sz w:val="24"/>
          <w:szCs w:val="24"/>
        </w:rPr>
        <w:t>spotřebitele i podnikatele</w:t>
      </w:r>
      <w:r w:rsidRPr="001A3B6B">
        <w:rPr>
          <w:rFonts w:asciiTheme="minorHAnsi" w:hAnsiTheme="minorHAnsi" w:cstheme="minorHAnsi"/>
          <w:i/>
          <w:iCs/>
          <w:sz w:val="24"/>
          <w:szCs w:val="24"/>
        </w:rPr>
        <w:t>,“</w:t>
      </w:r>
      <w:r w:rsidRPr="001A3B6B">
        <w:rPr>
          <w:rFonts w:asciiTheme="minorHAnsi" w:hAnsiTheme="minorHAnsi" w:cstheme="minorHAnsi"/>
          <w:sz w:val="24"/>
          <w:szCs w:val="24"/>
        </w:rPr>
        <w:t xml:space="preserve"> uvedl</w:t>
      </w:r>
      <w:r w:rsidRPr="00F52D3C">
        <w:rPr>
          <w:rFonts w:asciiTheme="minorHAnsi" w:hAnsiTheme="minorHAnsi" w:cstheme="minorHAnsi"/>
          <w:sz w:val="24"/>
          <w:szCs w:val="24"/>
        </w:rPr>
        <w:t>a</w:t>
      </w:r>
      <w:r w:rsidRPr="001A3B6B">
        <w:rPr>
          <w:rFonts w:asciiTheme="minorHAnsi" w:hAnsiTheme="minorHAnsi" w:cstheme="minorHAnsi"/>
          <w:sz w:val="24"/>
          <w:szCs w:val="24"/>
        </w:rPr>
        <w:t xml:space="preserve"> 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>Dana Večeřová</w:t>
      </w:r>
      <w:r w:rsidRPr="001A3B6B">
        <w:rPr>
          <w:rFonts w:asciiTheme="minorHAnsi" w:hAnsiTheme="minorHAnsi" w:cstheme="minorHAnsi"/>
          <w:b/>
          <w:bCs/>
          <w:sz w:val="24"/>
          <w:szCs w:val="24"/>
        </w:rPr>
        <w:t>, p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>rezidentka</w:t>
      </w:r>
      <w:r w:rsidRPr="001A3B6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>Potravinářské komory</w:t>
      </w:r>
      <w:r w:rsidRPr="001A3B6B">
        <w:rPr>
          <w:rFonts w:asciiTheme="minorHAnsi" w:hAnsiTheme="minorHAnsi" w:cstheme="minorHAnsi"/>
          <w:b/>
          <w:bCs/>
          <w:sz w:val="24"/>
          <w:szCs w:val="24"/>
        </w:rPr>
        <w:t xml:space="preserve"> ČR</w:t>
      </w:r>
      <w:r w:rsidRPr="001A3B6B">
        <w:rPr>
          <w:rFonts w:asciiTheme="minorHAnsi" w:hAnsiTheme="minorHAnsi" w:cstheme="minorHAnsi"/>
          <w:sz w:val="24"/>
          <w:szCs w:val="24"/>
        </w:rPr>
        <w:t>.</w:t>
      </w:r>
    </w:p>
    <w:p w:rsidRPr="001A3B6B" w:rsidR="00F52D3C" w:rsidP="00F52D3C" w:rsidRDefault="00F52D3C" w14:paraId="4818F3B3" w14:textId="77777777">
      <w:pPr>
        <w:spacing w:after="16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A3B6B">
        <w:rPr>
          <w:rFonts w:asciiTheme="minorHAnsi" w:hAnsiTheme="minorHAnsi" w:cstheme="minorHAnsi"/>
          <w:b/>
          <w:bCs/>
          <w:sz w:val="24"/>
          <w:szCs w:val="24"/>
        </w:rPr>
        <w:t xml:space="preserve">Premiérovi </w:t>
      </w:r>
      <w:r w:rsidRPr="00F52D3C">
        <w:rPr>
          <w:rFonts w:asciiTheme="minorHAnsi" w:hAnsiTheme="minorHAnsi" w:cstheme="minorHAnsi"/>
          <w:b/>
          <w:bCs/>
          <w:sz w:val="24"/>
          <w:szCs w:val="24"/>
        </w:rPr>
        <w:t>jsme předložili</w:t>
      </w:r>
      <w:r w:rsidRPr="001A3B6B">
        <w:rPr>
          <w:rFonts w:asciiTheme="minorHAnsi" w:hAnsiTheme="minorHAnsi" w:cstheme="minorHAnsi"/>
          <w:b/>
          <w:bCs/>
          <w:sz w:val="24"/>
          <w:szCs w:val="24"/>
        </w:rPr>
        <w:t xml:space="preserve"> plán reálných řešení</w:t>
      </w:r>
    </w:p>
    <w:p w:rsidRPr="001A3B6B" w:rsidR="00F52D3C" w:rsidP="00F52D3C" w:rsidRDefault="00F52D3C" w14:paraId="0049E58F" w14:textId="7777777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F52D3C">
        <w:rPr>
          <w:rFonts w:asciiTheme="minorHAnsi" w:hAnsiTheme="minorHAnsi" w:cstheme="minorHAnsi"/>
          <w:sz w:val="24"/>
          <w:szCs w:val="24"/>
        </w:rPr>
        <w:t>Dnešní</w:t>
      </w:r>
      <w:r w:rsidRPr="001A3B6B">
        <w:rPr>
          <w:rFonts w:asciiTheme="minorHAnsi" w:hAnsiTheme="minorHAnsi" w:cstheme="minorHAnsi"/>
          <w:sz w:val="24"/>
          <w:szCs w:val="24"/>
        </w:rPr>
        <w:t xml:space="preserve"> schůzka s premiérem Fialou je zásadní příležitostí, jak prosadit skutečné změny. Zemědělské a potravinářské organizace očekávají, že vláda konečně vyslyší argumenty a přijme opatření, která posílí domácí produkci a ochrání české farmáře.</w:t>
      </w:r>
    </w:p>
    <w:p w:rsidR="00F52D3C" w:rsidP="00F52D3C" w:rsidRDefault="00F52D3C" w14:paraId="2DF85606" w14:textId="475F2CBC">
      <w:pPr>
        <w:rPr>
          <w:rFonts w:asciiTheme="minorHAnsi" w:hAnsiTheme="minorHAnsi" w:cstheme="minorHAnsi"/>
          <w:sz w:val="24"/>
          <w:szCs w:val="24"/>
        </w:rPr>
      </w:pPr>
      <w:r w:rsidRPr="001A3B6B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„České zemědělství se ocitlo na křižovatce. Buď se rozhodneme pro strategii, která nás dovede k potravinové bezpečnosti a silné konkurenceschopnosti, nebo budeme nadále pasivní obětí </w:t>
      </w:r>
      <w:r w:rsidRPr="00F52D3C">
        <w:rPr>
          <w:rFonts w:asciiTheme="minorHAnsi" w:hAnsiTheme="minorHAnsi" w:cstheme="minorHAnsi"/>
          <w:i/>
          <w:iCs/>
          <w:sz w:val="24"/>
          <w:szCs w:val="24"/>
        </w:rPr>
        <w:t>byrokratických</w:t>
      </w:r>
      <w:r w:rsidRPr="001A3B6B">
        <w:rPr>
          <w:rFonts w:asciiTheme="minorHAnsi" w:hAnsiTheme="minorHAnsi" w:cstheme="minorHAnsi"/>
          <w:i/>
          <w:iCs/>
          <w:sz w:val="24"/>
          <w:szCs w:val="24"/>
        </w:rPr>
        <w:t xml:space="preserve"> pravidel a globálního trhu,“</w:t>
      </w:r>
      <w:r w:rsidRPr="001A3B6B">
        <w:rPr>
          <w:rFonts w:asciiTheme="minorHAnsi" w:hAnsiTheme="minorHAnsi" w:cstheme="minorHAnsi"/>
          <w:sz w:val="24"/>
          <w:szCs w:val="24"/>
        </w:rPr>
        <w:t xml:space="preserve"> uzavřel </w:t>
      </w:r>
      <w:r w:rsidR="000B7434">
        <w:rPr>
          <w:rFonts w:asciiTheme="minorHAnsi" w:hAnsiTheme="minorHAnsi" w:cstheme="minorHAnsi"/>
          <w:b/>
          <w:bCs/>
          <w:sz w:val="24"/>
          <w:szCs w:val="24"/>
        </w:rPr>
        <w:t>Jan Doležal</w:t>
      </w:r>
      <w:r w:rsidRPr="001A3B6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0B7434">
        <w:rPr>
          <w:rFonts w:asciiTheme="minorHAnsi" w:hAnsiTheme="minorHAnsi" w:cstheme="minorHAnsi"/>
          <w:b/>
          <w:bCs/>
          <w:sz w:val="24"/>
          <w:szCs w:val="24"/>
        </w:rPr>
        <w:t>prezident</w:t>
      </w:r>
      <w:r w:rsidRPr="001A3B6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B7434">
        <w:rPr>
          <w:rFonts w:asciiTheme="minorHAnsi" w:hAnsiTheme="minorHAnsi" w:cstheme="minorHAnsi"/>
          <w:b/>
          <w:bCs/>
          <w:sz w:val="24"/>
          <w:szCs w:val="24"/>
        </w:rPr>
        <w:t>Agrární komory</w:t>
      </w:r>
      <w:r w:rsidRPr="001A3B6B">
        <w:rPr>
          <w:rFonts w:asciiTheme="minorHAnsi" w:hAnsiTheme="minorHAnsi" w:cstheme="minorHAnsi"/>
          <w:b/>
          <w:bCs/>
          <w:sz w:val="24"/>
          <w:szCs w:val="24"/>
        </w:rPr>
        <w:t xml:space="preserve"> ČR</w:t>
      </w:r>
      <w:r w:rsidRPr="001A3B6B">
        <w:rPr>
          <w:rFonts w:asciiTheme="minorHAnsi" w:hAnsiTheme="minorHAnsi" w:cstheme="minorHAnsi"/>
          <w:sz w:val="24"/>
          <w:szCs w:val="24"/>
        </w:rPr>
        <w:t>.</w:t>
      </w:r>
    </w:p>
    <w:p w:rsidRPr="00F52D3C" w:rsidR="002828E0" w:rsidP="00F52D3C" w:rsidRDefault="002828E0" w14:paraId="2026A5E5" w14:textId="77777777">
      <w:pPr>
        <w:rPr>
          <w:rFonts w:asciiTheme="minorHAnsi" w:hAnsiTheme="minorHAnsi" w:cstheme="minorHAnsi"/>
          <w:sz w:val="24"/>
          <w:szCs w:val="24"/>
        </w:rPr>
      </w:pPr>
    </w:p>
    <w:p w:rsidRPr="00F52D3C" w:rsidR="00F52D3C" w:rsidP="00F52D3C" w:rsidRDefault="00F52D3C" w14:paraId="2B08EB11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B47E700" w:rsidR="00F52D3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Možné kroky pro zlepšení českého zemědělství a potravinářství</w:t>
      </w:r>
    </w:p>
    <w:p w:rsidR="0B47E700" w:rsidP="0B47E700" w:rsidRDefault="0B47E700" w14:paraId="04C5F48B" w14:textId="2022DB45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</w:p>
    <w:p w:rsidRPr="00F52D3C" w:rsidR="00F52D3C" w:rsidP="00F52D3C" w:rsidRDefault="00F52D3C" w14:paraId="102EA699" w14:textId="777777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lang w:eastAsia="cs-CZ"/>
        </w:rPr>
        <w:t>Podpora výroby s vyšší přidanou hodnotou</w:t>
      </w: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:</w:t>
      </w:r>
    </w:p>
    <w:p w:rsidRPr="00F52D3C" w:rsidR="00F52D3C" w:rsidP="00F52D3C" w:rsidRDefault="00F52D3C" w14:paraId="68B9F0A1" w14:textId="7777777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Investice do technologií na zpracování surovin přímo v ČR odpovídající velikosti českého i evropského trhu.</w:t>
      </w:r>
    </w:p>
    <w:p w:rsidRPr="004905A6" w:rsidR="002828E0" w:rsidP="004905A6" w:rsidRDefault="00F52D3C" w14:paraId="33AF49DD" w14:textId="4CE387D4">
      <w:pPr>
        <w:numPr>
          <w:ilvl w:val="1"/>
          <w:numId w:val="2"/>
        </w:numPr>
        <w:spacing w:before="100" w:beforeAutospacing="1" w:after="240" w:line="240" w:lineRule="auto"/>
        <w:ind w:left="1434" w:hanging="357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Zaměření na výrobu produktů s vyšší přidanou hodnotou (mléčné výrobky, uzeniny, konzervované potraviny, ovoce a zelenina)</w:t>
      </w:r>
      <w:r w:rsidR="004905A6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.</w:t>
      </w:r>
    </w:p>
    <w:p w:rsidRPr="00F52D3C" w:rsidR="00F52D3C" w:rsidP="00F52D3C" w:rsidRDefault="00F52D3C" w14:paraId="0847025C" w14:textId="777777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lang w:eastAsia="cs-CZ"/>
        </w:rPr>
        <w:t>Změna dotační politiky</w:t>
      </w: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:</w:t>
      </w:r>
    </w:p>
    <w:p w:rsidRPr="00F52D3C" w:rsidR="00F52D3C" w:rsidP="00F52D3C" w:rsidRDefault="00F52D3C" w14:paraId="27323327" w14:textId="7777777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Optimalizace dotací tak, aby motivovaly k produkci, nikoli pouze k udržování nečinnosti.</w:t>
      </w:r>
    </w:p>
    <w:p w:rsidRPr="004905A6" w:rsidR="004905A6" w:rsidP="004905A6" w:rsidRDefault="00F52D3C" w14:paraId="3F822454" w14:textId="79E3C42E">
      <w:pPr>
        <w:numPr>
          <w:ilvl w:val="1"/>
          <w:numId w:val="2"/>
        </w:numPr>
        <w:spacing w:before="100" w:beforeAutospacing="1" w:after="240" w:line="240" w:lineRule="auto"/>
        <w:ind w:left="1434" w:hanging="357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Podpora mladých farmářů, mladých zaměstnanců a modernizace podniků.</w:t>
      </w:r>
    </w:p>
    <w:p w:rsidRPr="00F52D3C" w:rsidR="00F52D3C" w:rsidP="00F52D3C" w:rsidRDefault="00F52D3C" w14:paraId="18A2C6EE" w14:textId="777777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lang w:eastAsia="cs-CZ"/>
        </w:rPr>
        <w:t>Podpora diverzifikace a udržitelnosti</w:t>
      </w: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:</w:t>
      </w:r>
    </w:p>
    <w:p w:rsidRPr="00F52D3C" w:rsidR="00F52D3C" w:rsidP="00F52D3C" w:rsidRDefault="00F52D3C" w14:paraId="37B653F4" w14:textId="7777777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Investice do zvýšení podílu živočišné výroby, podpora plodin zlepšujících půdu, podpora zelinářství a ovocnářství.</w:t>
      </w:r>
    </w:p>
    <w:p w:rsidRPr="00F52D3C" w:rsidR="00F52D3C" w:rsidP="00F52D3C" w:rsidRDefault="00F52D3C" w14:paraId="68BF9A05" w14:textId="7777777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Zvýšení odolnosti vůči klimatickým změnám, včetně nových metod šlechtění, modernizace závlahových systémů a pojištění rizik.</w:t>
      </w:r>
    </w:p>
    <w:p w:rsidRPr="004905A6" w:rsidR="004905A6" w:rsidP="004905A6" w:rsidRDefault="00F52D3C" w14:paraId="09D3F08D" w14:textId="3555EBA2">
      <w:pPr>
        <w:numPr>
          <w:ilvl w:val="1"/>
          <w:numId w:val="2"/>
        </w:numPr>
        <w:spacing w:before="100" w:beforeAutospacing="1" w:after="240" w:line="240" w:lineRule="auto"/>
        <w:ind w:left="1434" w:hanging="357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Diverzifikace v oblasti obnovitelných zdrojů (bioplynové stanice, biometan, biomasa, FVE na střechách zemědělských objektů).</w:t>
      </w:r>
    </w:p>
    <w:p w:rsidRPr="00F52D3C" w:rsidR="00F52D3C" w:rsidP="00F52D3C" w:rsidRDefault="00F52D3C" w14:paraId="0FC5BCFD" w14:textId="777777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lang w:eastAsia="cs-CZ"/>
        </w:rPr>
        <w:t>Zlepšení vyjednávací pozice</w:t>
      </w: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:</w:t>
      </w:r>
    </w:p>
    <w:p w:rsidRPr="00F52D3C" w:rsidR="00F52D3C" w:rsidP="00F52D3C" w:rsidRDefault="00F52D3C" w14:paraId="2FEFE21F" w14:textId="7777777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Posílení organizací zemědělců pro lepší vyjednávání s obchodními řetězci, a to také odstraněním veškerých administrativních povinností, které nejsou vyžadovány nadřízenou legislativou EU.</w:t>
      </w:r>
    </w:p>
    <w:p w:rsidRPr="004905A6" w:rsidR="004905A6" w:rsidP="004905A6" w:rsidRDefault="00F52D3C" w14:paraId="3AF15F2B" w14:textId="3ECB2652">
      <w:pPr>
        <w:numPr>
          <w:ilvl w:val="1"/>
          <w:numId w:val="2"/>
        </w:numPr>
        <w:spacing w:before="100" w:beforeAutospacing="1" w:after="240" w:line="240" w:lineRule="auto"/>
        <w:ind w:left="1434" w:hanging="357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Podpora zkracování dodavatelských řetězců a zjednodušení uvádění výrobků na trh.</w:t>
      </w:r>
    </w:p>
    <w:p w:rsidRPr="00F52D3C" w:rsidR="00F52D3C" w:rsidP="00F52D3C" w:rsidRDefault="00F52D3C" w14:paraId="5FAFC335" w14:textId="777777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  <w:lang w:eastAsia="cs-CZ"/>
        </w:rPr>
        <w:t>Infrastruktura a vzdělávání</w:t>
      </w: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:</w:t>
      </w:r>
    </w:p>
    <w:p w:rsidRPr="00F52D3C" w:rsidR="00F52D3C" w:rsidP="00F52D3C" w:rsidRDefault="00F52D3C" w14:paraId="74E0BEDD" w14:textId="7777777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Vytvoření moderních zpracovatelských podniků, skladovacích kapacit a zlepšení dopravní infrastruktury.</w:t>
      </w:r>
    </w:p>
    <w:p w:rsidRPr="00F52D3C" w:rsidR="00F52D3C" w:rsidP="00F52D3C" w:rsidRDefault="00F52D3C" w14:paraId="6D0712BA" w14:textId="7777777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Podpora výzkumu a inovací v agrárním a potravinářském sektoru.</w:t>
      </w:r>
    </w:p>
    <w:p w:rsidRPr="004905A6" w:rsidR="004905A6" w:rsidP="004905A6" w:rsidRDefault="00F52D3C" w14:paraId="263A80F6" w14:textId="491F586C">
      <w:pPr>
        <w:numPr>
          <w:ilvl w:val="1"/>
          <w:numId w:val="2"/>
        </w:numPr>
        <w:spacing w:before="100" w:beforeAutospacing="1" w:after="240" w:line="240" w:lineRule="auto"/>
        <w:ind w:left="1434" w:hanging="357"/>
        <w:jc w:val="both"/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</w:pPr>
      <w:r w:rsidRPr="00F52D3C">
        <w:rPr>
          <w:rFonts w:eastAsia="Times New Roman" w:asciiTheme="minorHAnsi" w:hAnsiTheme="minorHAnsi" w:cstheme="minorHAnsi"/>
          <w:color w:val="000000"/>
          <w:sz w:val="24"/>
          <w:szCs w:val="24"/>
          <w:lang w:eastAsia="cs-CZ"/>
        </w:rPr>
        <w:t>Větší propojení středních a vysokých zemědělských škol s praxí formou stipendií a dlouhodobé spolupráce.</w:t>
      </w:r>
    </w:p>
    <w:p w:rsidRPr="00035B28" w:rsidR="00035B28" w:rsidP="007B1B13" w:rsidRDefault="00035B28" w14:paraId="764F6CB5" w14:textId="77777777">
      <w:pPr>
        <w:pStyle w:val="Normlnweb"/>
        <w:spacing w:line="276" w:lineRule="auto"/>
        <w:jc w:val="both"/>
        <w:rPr>
          <w:rStyle w:val="None"/>
          <w:rFonts w:ascii="Calibri" w:hAnsi="Calibri" w:cs="Calibri"/>
        </w:rPr>
      </w:pPr>
    </w:p>
    <w:p w:rsidRPr="0020229C" w:rsidR="007B1B13" w:rsidP="007B1B13" w:rsidRDefault="007B1B13" w14:paraId="513CDB66" w14:textId="4BCF99E3">
      <w:pPr>
        <w:pStyle w:val="Normlnweb"/>
        <w:spacing w:line="276" w:lineRule="auto"/>
        <w:jc w:val="both"/>
        <w:rPr>
          <w:rStyle w:val="None"/>
          <w:rFonts w:ascii="Calibri" w:hAnsi="Calibri" w:cs="Calibri"/>
          <w:b/>
          <w:bCs/>
        </w:rPr>
      </w:pPr>
      <w:r w:rsidRPr="0020229C">
        <w:rPr>
          <w:rStyle w:val="None"/>
          <w:rFonts w:ascii="Calibri" w:hAnsi="Calibri" w:cs="Calibri"/>
          <w:b/>
          <w:bCs/>
        </w:rPr>
        <w:t>Kontakty pro média:</w:t>
      </w:r>
    </w:p>
    <w:p w:rsidRPr="0020229C" w:rsidR="0020229C" w:rsidP="0020229C" w:rsidRDefault="0020229C" w14:paraId="4CE85936" w14:textId="77777777">
      <w:pPr>
        <w:pStyle w:val="Normlnweb"/>
        <w:jc w:val="both"/>
        <w:rPr>
          <w:rStyle w:val="None"/>
          <w:rFonts w:ascii="Calibri" w:hAnsi="Calibri" w:eastAsia="Calibri" w:cs="Calibri"/>
        </w:rPr>
      </w:pPr>
      <w:r w:rsidRPr="0020229C">
        <w:rPr>
          <w:rStyle w:val="None"/>
          <w:rFonts w:ascii="Calibri" w:hAnsi="Calibri" w:eastAsia="Calibri" w:cs="Calibri"/>
        </w:rPr>
        <w:lastRenderedPageBreak/>
        <w:t>Barbora Pánková, Agrární komora ČR</w:t>
      </w:r>
    </w:p>
    <w:p w:rsidRPr="0020229C" w:rsidR="0020229C" w:rsidP="0020229C" w:rsidRDefault="0020229C" w14:paraId="08B355F8" w14:textId="4A2A9C4C">
      <w:pPr>
        <w:pStyle w:val="Normlnweb"/>
        <w:jc w:val="both"/>
        <w:rPr>
          <w:rStyle w:val="None"/>
          <w:rFonts w:ascii="Calibri" w:hAnsi="Calibri" w:eastAsia="Calibri" w:cs="Calibri"/>
        </w:rPr>
      </w:pPr>
      <w:r w:rsidRPr="0020229C">
        <w:rPr>
          <w:rStyle w:val="None"/>
          <w:rFonts w:ascii="Calibri" w:hAnsi="Calibri" w:eastAsia="Calibri" w:cs="Calibri"/>
        </w:rPr>
        <w:t>tisková mluvčí</w:t>
      </w:r>
    </w:p>
    <w:p w:rsidRPr="0020229C" w:rsidR="0020229C" w:rsidP="0020229C" w:rsidRDefault="0020229C" w14:paraId="0AD5DF1C" w14:textId="5E34E10A">
      <w:pPr>
        <w:pStyle w:val="Normlnweb"/>
        <w:jc w:val="both"/>
        <w:rPr>
          <w:rStyle w:val="None"/>
          <w:rFonts w:ascii="Calibri" w:hAnsi="Calibri" w:eastAsia="Calibri" w:cs="Calibri"/>
        </w:rPr>
      </w:pPr>
      <w:r w:rsidRPr="0020229C">
        <w:rPr>
          <w:rStyle w:val="None"/>
          <w:rFonts w:ascii="Calibri" w:hAnsi="Calibri" w:eastAsia="Calibri" w:cs="Calibri"/>
        </w:rPr>
        <w:t xml:space="preserve">+420 721 306 431, </w:t>
      </w:r>
      <w:hyperlink w:history="1" r:id="rId11">
        <w:r w:rsidRPr="0020229C">
          <w:rPr>
            <w:rStyle w:val="Hypertextovodkaz"/>
            <w:rFonts w:ascii="Calibri" w:hAnsi="Calibri" w:eastAsia="Calibri" w:cs="Calibri"/>
          </w:rPr>
          <w:t>pankova@akcr.cz</w:t>
        </w:r>
      </w:hyperlink>
    </w:p>
    <w:p w:rsidRPr="0020229C" w:rsidR="0020229C" w:rsidP="0020229C" w:rsidRDefault="0020229C" w14:paraId="5B4A4FE8" w14:textId="77777777">
      <w:pPr>
        <w:pStyle w:val="Normlnweb"/>
        <w:jc w:val="both"/>
        <w:rPr>
          <w:rStyle w:val="None"/>
          <w:rFonts w:ascii="Calibri" w:hAnsi="Calibri" w:eastAsia="Calibri" w:cs="Calibri"/>
        </w:rPr>
      </w:pPr>
    </w:p>
    <w:p w:rsidRPr="0020229C" w:rsidR="0020229C" w:rsidP="0020229C" w:rsidRDefault="0020229C" w14:paraId="0FE07219" w14:textId="203CE5D8">
      <w:pPr>
        <w:pStyle w:val="Normlnweb"/>
        <w:jc w:val="both"/>
        <w:rPr>
          <w:rStyle w:val="None"/>
          <w:rFonts w:ascii="Calibri" w:hAnsi="Calibri" w:eastAsia="Calibri" w:cs="Calibri"/>
        </w:rPr>
      </w:pPr>
      <w:r w:rsidRPr="0020229C">
        <w:rPr>
          <w:rStyle w:val="None"/>
          <w:rFonts w:ascii="Calibri" w:hAnsi="Calibri" w:eastAsia="Calibri" w:cs="Calibri"/>
        </w:rPr>
        <w:t>Michal Procházka, Zemědělský svaz ČR</w:t>
      </w:r>
    </w:p>
    <w:p w:rsidRPr="0020229C" w:rsidR="0020229C" w:rsidP="0020229C" w:rsidRDefault="0020229C" w14:paraId="3085DE5B" w14:textId="77777777">
      <w:pPr>
        <w:pStyle w:val="Normlnweb"/>
        <w:jc w:val="both"/>
        <w:rPr>
          <w:rStyle w:val="None"/>
          <w:rFonts w:ascii="Calibri" w:hAnsi="Calibri" w:eastAsia="Calibri" w:cs="Calibri"/>
        </w:rPr>
      </w:pPr>
      <w:r w:rsidRPr="0020229C">
        <w:rPr>
          <w:rStyle w:val="None"/>
          <w:rFonts w:ascii="Calibri" w:hAnsi="Calibri" w:eastAsia="Calibri" w:cs="Calibri"/>
        </w:rPr>
        <w:t>vedoucí vnějších vztahů a tiskový mluvčí</w:t>
      </w:r>
    </w:p>
    <w:p w:rsidRPr="0020229C" w:rsidR="0020229C" w:rsidP="0020229C" w:rsidRDefault="0020229C" w14:paraId="730F3986" w14:textId="02F18746">
      <w:pPr>
        <w:pStyle w:val="Normlnweb"/>
        <w:jc w:val="both"/>
        <w:rPr>
          <w:rStyle w:val="None"/>
          <w:rFonts w:ascii="Calibri" w:hAnsi="Calibri" w:eastAsia="Calibri" w:cs="Calibri"/>
        </w:rPr>
      </w:pPr>
      <w:r w:rsidRPr="0020229C">
        <w:rPr>
          <w:rStyle w:val="None"/>
          <w:rFonts w:ascii="Calibri" w:hAnsi="Calibri" w:eastAsia="Calibri" w:cs="Calibri"/>
        </w:rPr>
        <w:t xml:space="preserve">+420 734 865 377, </w:t>
      </w:r>
      <w:hyperlink w:history="1" r:id="rId12">
        <w:r w:rsidRPr="0020229C">
          <w:rPr>
            <w:rStyle w:val="Hypertextovodkaz"/>
            <w:rFonts w:ascii="Calibri" w:hAnsi="Calibri" w:eastAsia="Calibri" w:cs="Calibri"/>
          </w:rPr>
          <w:t>prochazka@zscr.cz</w:t>
        </w:r>
      </w:hyperlink>
    </w:p>
    <w:sectPr w:rsidRPr="0020229C" w:rsidR="0020229C">
      <w:head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3545F4" w:rsidR="002B33E0" w:rsidP="00A33255" w:rsidRDefault="002B33E0" w14:paraId="424D9B3E" w14:textId="77777777">
      <w:pPr>
        <w:spacing w:line="240" w:lineRule="auto"/>
      </w:pPr>
      <w:r w:rsidRPr="003545F4">
        <w:separator/>
      </w:r>
    </w:p>
  </w:endnote>
  <w:endnote w:type="continuationSeparator" w:id="0">
    <w:p w:rsidRPr="003545F4" w:rsidR="002B33E0" w:rsidP="00A33255" w:rsidRDefault="002B33E0" w14:paraId="3C9BF448" w14:textId="77777777">
      <w:pPr>
        <w:spacing w:line="240" w:lineRule="auto"/>
      </w:pPr>
      <w:r w:rsidRPr="003545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3545F4" w:rsidR="002B33E0" w:rsidP="00A33255" w:rsidRDefault="002B33E0" w14:paraId="59BD572E" w14:textId="77777777">
      <w:pPr>
        <w:spacing w:line="240" w:lineRule="auto"/>
      </w:pPr>
      <w:r w:rsidRPr="003545F4">
        <w:separator/>
      </w:r>
    </w:p>
  </w:footnote>
  <w:footnote w:type="continuationSeparator" w:id="0">
    <w:p w:rsidRPr="003545F4" w:rsidR="002B33E0" w:rsidP="00A33255" w:rsidRDefault="002B33E0" w14:paraId="06F34D12" w14:textId="77777777">
      <w:pPr>
        <w:spacing w:line="240" w:lineRule="auto"/>
      </w:pPr>
      <w:r w:rsidRPr="003545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63B54" w:rsidP="00D63B54" w:rsidRDefault="00D63B54" w14:paraId="367303A7" w14:textId="017994A1">
    <w:pPr>
      <w:pStyle w:val="Zkladntext"/>
      <w:spacing w:before="72"/>
      <w:jc w:val="center"/>
      <w:rPr>
        <w:b/>
        <w:color w:val="3F3F3F"/>
      </w:rPr>
    </w:pPr>
    <w:r>
      <w:rPr>
        <w:b/>
        <w:noProof/>
        <w:color w:val="3F3F3F"/>
      </w:rPr>
      <w:drawing>
        <wp:anchor distT="0" distB="0" distL="114300" distR="114300" simplePos="0" relativeHeight="251659264" behindDoc="1" locked="0" layoutInCell="1" allowOverlap="1" wp14:anchorId="755FEC0A" wp14:editId="7D4CCC4F">
          <wp:simplePos x="0" y="0"/>
          <wp:positionH relativeFrom="margin">
            <wp:posOffset>-635</wp:posOffset>
          </wp:positionH>
          <wp:positionV relativeFrom="paragraph">
            <wp:posOffset>53340</wp:posOffset>
          </wp:positionV>
          <wp:extent cx="1922780" cy="563880"/>
          <wp:effectExtent l="0" t="0" r="1270" b="7620"/>
          <wp:wrapTight wrapText="bothSides">
            <wp:wrapPolygon edited="0">
              <wp:start x="0" y="0"/>
              <wp:lineTo x="0" y="21162"/>
              <wp:lineTo x="21400" y="21162"/>
              <wp:lineTo x="21400" y="0"/>
              <wp:lineTo x="0" y="0"/>
            </wp:wrapPolygon>
          </wp:wrapTight>
          <wp:docPr id="182110410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04100" name="Obrázek 1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7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662C92D" wp14:editId="7245E28E">
          <wp:simplePos x="0" y="0"/>
          <wp:positionH relativeFrom="margin">
            <wp:align>right</wp:align>
          </wp:positionH>
          <wp:positionV relativeFrom="paragraph">
            <wp:posOffset>129540</wp:posOffset>
          </wp:positionV>
          <wp:extent cx="1761490" cy="581025"/>
          <wp:effectExtent l="0" t="0" r="0" b="9525"/>
          <wp:wrapTight wrapText="bothSides">
            <wp:wrapPolygon edited="0">
              <wp:start x="0" y="0"/>
              <wp:lineTo x="0" y="21246"/>
              <wp:lineTo x="21257" y="21246"/>
              <wp:lineTo x="21257" y="0"/>
              <wp:lineTo x="0" y="0"/>
            </wp:wrapPolygon>
          </wp:wrapTight>
          <wp:docPr id="748708779" name="Obrázek 2" descr="Logo ZS ČR | Zemědělský sva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S ČR | Zemědělský svaz Č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6" t="8178" r="4531" b="5300"/>
                  <a:stretch/>
                </pic:blipFill>
                <pic:spPr bwMode="auto">
                  <a:xfrm>
                    <a:off x="0" y="0"/>
                    <a:ext cx="17614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3D192C0" wp14:editId="37F5EC3D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1017270" cy="722630"/>
          <wp:effectExtent l="0" t="0" r="0" b="1270"/>
          <wp:wrapSquare wrapText="bothSides"/>
          <wp:docPr id="629740250" name="Obrázek 6" descr="Zprávy | Společnost mladých agrárník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právy | Společnost mladých agrárníků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t="6428" r="7142"/>
                  <a:stretch/>
                </pic:blipFill>
                <pic:spPr bwMode="auto">
                  <a:xfrm>
                    <a:off x="0" y="0"/>
                    <a:ext cx="101727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3F3F3F"/>
      </w:rPr>
      <w:tab/>
    </w:r>
    <w:r>
      <w:rPr>
        <w:b/>
        <w:color w:val="3F3F3F"/>
      </w:rPr>
      <w:tab/>
    </w:r>
  </w:p>
  <w:p w:rsidR="007B1B13" w:rsidP="00D63B54" w:rsidRDefault="00870963" w14:paraId="13F58BF4" w14:textId="4E5A1643">
    <w:pPr>
      <w:pStyle w:val="Zhlav"/>
      <w:tabs>
        <w:tab w:val="clear" w:pos="9072"/>
        <w:tab w:val="left" w:pos="7872"/>
      </w:tabs>
    </w:pPr>
    <w:r w:rsidRPr="00F05351">
      <w:rPr>
        <w:b/>
        <w:noProof/>
        <w:color w:val="3F3F3F"/>
        <w:sz w:val="25"/>
        <w:szCs w:val="25"/>
      </w:rPr>
      <w:drawing>
        <wp:anchor distT="0" distB="0" distL="114300" distR="114300" simplePos="0" relativeHeight="251663360" behindDoc="0" locked="0" layoutInCell="1" allowOverlap="1" wp14:anchorId="445C23E1" wp14:editId="43D4C100">
          <wp:simplePos x="0" y="0"/>
          <wp:positionH relativeFrom="margin">
            <wp:posOffset>-28575</wp:posOffset>
          </wp:positionH>
          <wp:positionV relativeFrom="paragraph">
            <wp:posOffset>590550</wp:posOffset>
          </wp:positionV>
          <wp:extent cx="2156460" cy="497419"/>
          <wp:effectExtent l="0" t="0" r="0" b="0"/>
          <wp:wrapNone/>
          <wp:docPr id="15977384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9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B54">
      <w:tab/>
    </w:r>
    <w:r w:rsidR="00D63B54">
      <w:tab/>
    </w:r>
  </w:p>
  <w:p w:rsidR="00D63B54" w:rsidP="00D63B54" w:rsidRDefault="00A920D7" w14:paraId="1AACB89D" w14:textId="242E82DF">
    <w:pPr>
      <w:pStyle w:val="Zhlav"/>
      <w:tabs>
        <w:tab w:val="clear" w:pos="9072"/>
        <w:tab w:val="left" w:pos="7872"/>
      </w:tabs>
    </w:pPr>
    <w:r w:rsidRPr="000C4EF7">
      <w:rPr>
        <w:rFonts w:eastAsia="Times New Roman"/>
        <w:b/>
        <w:color w:val="3F3F3F"/>
      </w:rPr>
      <w:drawing>
        <wp:anchor distT="0" distB="0" distL="114300" distR="114300" simplePos="0" relativeHeight="251664384" behindDoc="0" locked="0" layoutInCell="1" allowOverlap="1" wp14:anchorId="30F799EF" wp14:editId="64E1EE72">
          <wp:simplePos x="0" y="0"/>
          <wp:positionH relativeFrom="margin">
            <wp:posOffset>4252595</wp:posOffset>
          </wp:positionH>
          <wp:positionV relativeFrom="paragraph">
            <wp:posOffset>13335</wp:posOffset>
          </wp:positionV>
          <wp:extent cx="1326515" cy="437515"/>
          <wp:effectExtent l="0" t="0" r="6985" b="635"/>
          <wp:wrapSquare wrapText="bothSides"/>
          <wp:docPr id="1084515534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15534" name="Obrázek 2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963">
      <w:rPr>
        <w:noProof/>
      </w:rPr>
      <w:drawing>
        <wp:anchor distT="0" distB="0" distL="114300" distR="114300" simplePos="0" relativeHeight="251660288" behindDoc="0" locked="0" layoutInCell="1" allowOverlap="1" wp14:anchorId="69AB4022" wp14:editId="07E7356A">
          <wp:simplePos x="0" y="0"/>
          <wp:positionH relativeFrom="page">
            <wp:posOffset>3231515</wp:posOffset>
          </wp:positionH>
          <wp:positionV relativeFrom="paragraph">
            <wp:posOffset>15240</wp:posOffset>
          </wp:positionV>
          <wp:extent cx="1315333" cy="458969"/>
          <wp:effectExtent l="0" t="0" r="0" b="0"/>
          <wp:wrapNone/>
          <wp:docPr id="1266437627" name="Obrázek 3" descr="ČMSZP | Českomoravský svaz zemědělských podnikatel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MSZP | Českomoravský svaz zemědělských podnikatelů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33" cy="458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3B54" w:rsidP="00D63B54" w:rsidRDefault="00D63B54" w14:paraId="17E95FC7" w14:textId="77777777">
    <w:pPr>
      <w:pStyle w:val="Zhlav"/>
      <w:tabs>
        <w:tab w:val="clear" w:pos="9072"/>
        <w:tab w:val="left" w:pos="7872"/>
      </w:tabs>
    </w:pPr>
  </w:p>
  <w:p w:rsidR="00D63B54" w:rsidP="00D63B54" w:rsidRDefault="00D63B54" w14:paraId="3E991E22" w14:textId="77777777">
    <w:pPr>
      <w:pStyle w:val="Zhlav"/>
      <w:tabs>
        <w:tab w:val="clear" w:pos="9072"/>
        <w:tab w:val="left" w:pos="7872"/>
      </w:tabs>
    </w:pPr>
  </w:p>
  <w:p w:rsidR="00D63B54" w:rsidP="00D63B54" w:rsidRDefault="00D63B54" w14:paraId="69B247D6" w14:textId="77777777">
    <w:pPr>
      <w:pStyle w:val="Zhlav"/>
      <w:tabs>
        <w:tab w:val="clear" w:pos="9072"/>
        <w:tab w:val="left" w:pos="7872"/>
      </w:tabs>
    </w:pPr>
  </w:p>
  <w:p w:rsidR="007D1C44" w:rsidP="00D63B54" w:rsidRDefault="007D1C44" w14:paraId="7881CD10" w14:textId="77777777">
    <w:pPr>
      <w:pStyle w:val="Zhlav"/>
      <w:tabs>
        <w:tab w:val="clear" w:pos="9072"/>
        <w:tab w:val="left" w:pos="78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814DF"/>
    <w:multiLevelType w:val="multilevel"/>
    <w:tmpl w:val="BFFE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35AF6"/>
    <w:multiLevelType w:val="hybridMultilevel"/>
    <w:tmpl w:val="7CF0A744"/>
    <w:lvl w:ilvl="0" w:tplc="AA7E12C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572121">
    <w:abstractNumId w:val="1"/>
  </w:num>
  <w:num w:numId="2" w16cid:durableId="85584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55"/>
    <w:rsid w:val="00004C06"/>
    <w:rsid w:val="00035B28"/>
    <w:rsid w:val="000B7434"/>
    <w:rsid w:val="000C4EF7"/>
    <w:rsid w:val="000E28DA"/>
    <w:rsid w:val="000F4F90"/>
    <w:rsid w:val="001109B6"/>
    <w:rsid w:val="00155F6A"/>
    <w:rsid w:val="001A4887"/>
    <w:rsid w:val="001B1441"/>
    <w:rsid w:val="001B64F7"/>
    <w:rsid w:val="001D53BF"/>
    <w:rsid w:val="001E639B"/>
    <w:rsid w:val="001F47F0"/>
    <w:rsid w:val="0020229C"/>
    <w:rsid w:val="002828E0"/>
    <w:rsid w:val="002B33E0"/>
    <w:rsid w:val="002B4482"/>
    <w:rsid w:val="002F7344"/>
    <w:rsid w:val="00307258"/>
    <w:rsid w:val="00316F8D"/>
    <w:rsid w:val="00340062"/>
    <w:rsid w:val="003545F4"/>
    <w:rsid w:val="00356B02"/>
    <w:rsid w:val="003707A2"/>
    <w:rsid w:val="003E2FEB"/>
    <w:rsid w:val="003E5CA4"/>
    <w:rsid w:val="0043465D"/>
    <w:rsid w:val="004905A6"/>
    <w:rsid w:val="004A479C"/>
    <w:rsid w:val="004B0A02"/>
    <w:rsid w:val="004C3FF2"/>
    <w:rsid w:val="004E57A1"/>
    <w:rsid w:val="004F789F"/>
    <w:rsid w:val="00561481"/>
    <w:rsid w:val="00563F0F"/>
    <w:rsid w:val="005C47B3"/>
    <w:rsid w:val="005C59C7"/>
    <w:rsid w:val="005E5B93"/>
    <w:rsid w:val="006022B4"/>
    <w:rsid w:val="00633ACA"/>
    <w:rsid w:val="006909BF"/>
    <w:rsid w:val="006A6BF4"/>
    <w:rsid w:val="006F1343"/>
    <w:rsid w:val="00723517"/>
    <w:rsid w:val="0079756C"/>
    <w:rsid w:val="007B1B13"/>
    <w:rsid w:val="007C7D37"/>
    <w:rsid w:val="007D1C44"/>
    <w:rsid w:val="007D4469"/>
    <w:rsid w:val="00827B5A"/>
    <w:rsid w:val="0086420C"/>
    <w:rsid w:val="00870963"/>
    <w:rsid w:val="008C7419"/>
    <w:rsid w:val="008D21EB"/>
    <w:rsid w:val="008F61B0"/>
    <w:rsid w:val="009C496D"/>
    <w:rsid w:val="00A33255"/>
    <w:rsid w:val="00A4055B"/>
    <w:rsid w:val="00A645A0"/>
    <w:rsid w:val="00A920D7"/>
    <w:rsid w:val="00A969BB"/>
    <w:rsid w:val="00AC6E60"/>
    <w:rsid w:val="00B450CC"/>
    <w:rsid w:val="00B53434"/>
    <w:rsid w:val="00B550A3"/>
    <w:rsid w:val="00B61A53"/>
    <w:rsid w:val="00B7762D"/>
    <w:rsid w:val="00BA0A0D"/>
    <w:rsid w:val="00BD14CB"/>
    <w:rsid w:val="00BD4E27"/>
    <w:rsid w:val="00BF1834"/>
    <w:rsid w:val="00BF5CCF"/>
    <w:rsid w:val="00C06643"/>
    <w:rsid w:val="00C22AA9"/>
    <w:rsid w:val="00C47CAB"/>
    <w:rsid w:val="00C54F3C"/>
    <w:rsid w:val="00C83B18"/>
    <w:rsid w:val="00C9639B"/>
    <w:rsid w:val="00CA2E08"/>
    <w:rsid w:val="00CB60E8"/>
    <w:rsid w:val="00D25BEA"/>
    <w:rsid w:val="00D442A6"/>
    <w:rsid w:val="00D53A2B"/>
    <w:rsid w:val="00D63B54"/>
    <w:rsid w:val="00D93B02"/>
    <w:rsid w:val="00DB5ED0"/>
    <w:rsid w:val="00E06C83"/>
    <w:rsid w:val="00E237FB"/>
    <w:rsid w:val="00EB2EAC"/>
    <w:rsid w:val="00ED0460"/>
    <w:rsid w:val="00ED4427"/>
    <w:rsid w:val="00EE404A"/>
    <w:rsid w:val="00EF3868"/>
    <w:rsid w:val="00F27B3B"/>
    <w:rsid w:val="00F52D3C"/>
    <w:rsid w:val="00F55BE0"/>
    <w:rsid w:val="00FE33AD"/>
    <w:rsid w:val="00FF53D6"/>
    <w:rsid w:val="01D4AC9E"/>
    <w:rsid w:val="0B47E700"/>
    <w:rsid w:val="432E7BFF"/>
    <w:rsid w:val="55B4A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27308"/>
  <w15:chartTrackingRefBased/>
  <w15:docId w15:val="{BE4AFAF2-01E0-46B7-9E42-FDDA898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A33255"/>
    <w:pPr>
      <w:spacing w:after="0" w:line="276" w:lineRule="auto"/>
    </w:pPr>
    <w:rPr>
      <w:rFonts w:ascii="Arial" w:hAnsi="Arial" w:eastAsia="Arial" w:cs="Arial"/>
      <w:lang w:bidi="en-US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33255"/>
  </w:style>
  <w:style w:type="paragraph" w:styleId="Zpat">
    <w:name w:val="footer"/>
    <w:basedOn w:val="Normln"/>
    <w:link w:val="Zpat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33255"/>
  </w:style>
  <w:style w:type="paragraph" w:styleId="Odstavecseseznamem">
    <w:name w:val="List Paragraph"/>
    <w:basedOn w:val="Normln"/>
    <w:uiPriority w:val="34"/>
    <w:qFormat/>
    <w:rsid w:val="00A33255"/>
    <w:pPr>
      <w:ind w:left="720"/>
      <w:contextualSpacing/>
    </w:pPr>
  </w:style>
  <w:style w:type="character" w:styleId="Hypertextovodkaz">
    <w:name w:val="Hyperlink"/>
    <w:rsid w:val="00FE33AD"/>
    <w:rPr>
      <w:u w:val="single"/>
    </w:rPr>
  </w:style>
  <w:style w:type="character" w:styleId="None" w:customStyle="1">
    <w:name w:val="None"/>
    <w:rsid w:val="00FE33AD"/>
  </w:style>
  <w:style w:type="paragraph" w:styleId="Normlnweb">
    <w:name w:val="Normal (Web)"/>
    <w:uiPriority w:val="99"/>
    <w:rsid w:val="00FE33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:lang w:eastAsia="cs-CZ"/>
    </w:rPr>
  </w:style>
  <w:style w:type="character" w:styleId="Hyperlink1" w:customStyle="1">
    <w:name w:val="Hyperlink.1"/>
    <w:basedOn w:val="None"/>
    <w:rsid w:val="00FE33AD"/>
    <w:rPr>
      <w:rFonts w:ascii="Calibri" w:hAnsi="Calibri" w:eastAsia="Calibri" w:cs="Calibri"/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C0664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D63B54"/>
    <w:pPr>
      <w:widowControl w:val="0"/>
      <w:autoSpaceDE w:val="0"/>
      <w:autoSpaceDN w:val="0"/>
      <w:spacing w:line="240" w:lineRule="auto"/>
    </w:pPr>
    <w:rPr>
      <w:rFonts w:ascii="Times New Roman" w:hAnsi="Times New Roman" w:eastAsia="Times New Roman" w:cs="Times New Roman"/>
      <w:sz w:val="25"/>
      <w:szCs w:val="25"/>
      <w:lang w:bidi="ar-SA"/>
    </w:rPr>
  </w:style>
  <w:style w:type="character" w:styleId="ZkladntextChar" w:customStyle="1">
    <w:name w:val="Základní text Char"/>
    <w:basedOn w:val="Standardnpsmoodstavce"/>
    <w:link w:val="Zkladntext"/>
    <w:uiPriority w:val="1"/>
    <w:rsid w:val="00D63B54"/>
    <w:rPr>
      <w:rFonts w:ascii="Times New Roman" w:hAnsi="Times New Roman" w:eastAsia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rochazka@zscr.cz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ankova@akcr.cz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23FAE-5535-4A65-B5F3-AABD29B6E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EA948-F80E-4DF3-AA4C-1667A32A6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F748A-A0E8-442C-918B-711D1D0E7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fc3e7-1330-4be1-a5c5-dabdea16aa1e"/>
    <ds:schemaRef ds:uri="69be9e84-ee3c-4fd9-99cd-2e9f5c0ef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8B712-8329-44C4-80B1-BFAAE2AA1390}">
  <ds:schemaRefs>
    <ds:schemaRef ds:uri="http://schemas.microsoft.com/office/2006/metadata/properties"/>
    <ds:schemaRef ds:uri="http://schemas.microsoft.com/office/infopath/2007/PartnerControls"/>
    <ds:schemaRef ds:uri="69be9e84-ee3c-4fd9-99cd-2e9f5c0ef0c7"/>
    <ds:schemaRef ds:uri="bc2fc3e7-1330-4be1-a5c5-dabdea16aa1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barbora.pankova</dc:creator>
  <keywords/>
  <dc:description/>
  <lastModifiedBy>Uživatel typu Host</lastModifiedBy>
  <revision>38</revision>
  <dcterms:created xsi:type="dcterms:W3CDTF">2025-02-18T16:13:00.0000000Z</dcterms:created>
  <dcterms:modified xsi:type="dcterms:W3CDTF">2025-02-20T06:46:01.0092663Z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0x010100D666D70F561DF84C8987930C011EEDFF</vt:lpwstr>
  </property>
  <property fmtid="{D5CDD505-2E9C-101B-9397-08002B2CF9AE}" pid="3" name="MediaServiceImageTags">
    <vt:lpwstr/>
  </property>
</Properties>
</file>